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80" w:line="252" w:lineRule="auto"/>
        <w:jc w:val="center"/>
      </w:pPr>
      <w:r>
        <w:rPr>
          <w:rFonts w:ascii="Arial" w:hAnsi="Arial" w:eastAsia="Arial"/>
          <w:b/>
          <w:i w:val="0"/>
          <w:sz w:val="32"/>
        </w:rPr>
        <w:t>RENCANA PELAKSANAAN PEMBELAJARAN</w:t>
      </w:r>
    </w:p>
    <w:p>
      <w:pPr>
        <w:spacing w:after="80" w:line="252" w:lineRule="auto"/>
        <w:jc w:val="center"/>
      </w:pPr>
      <w:r>
        <w:rPr>
          <w:rFonts w:ascii="Arial" w:hAnsi="Arial" w:eastAsia="Arial"/>
          <w:b/>
          <w:i w:val="0"/>
          <w:sz w:val="30"/>
        </w:rPr>
        <w:t>PEMBELAJARAN MENDALAM BERBASIS CINTA</w:t>
      </w:r>
    </w:p>
    <w:p>
      <w:pPr>
        <w:spacing w:after="80" w:line="252" w:lineRule="auto"/>
        <w:jc w:val="center"/>
      </w:pPr>
      <w:r>
        <w:rPr>
          <w:rFonts w:ascii="Arial" w:hAnsi="Arial" w:eastAsia="Arial"/>
          <w:b/>
          <w:i w:val="0"/>
          <w:sz w:val="28"/>
        </w:rPr>
        <w:t>(DEEP LEARNING)</w:t>
      </w:r>
    </w:p>
    <w:p>
      <w:pPr>
        <w:spacing w:after="80" w:line="252" w:lineRule="auto"/>
      </w:pPr>
      <w:r>
        <w:rPr>
          <w:rFonts w:ascii="Arial" w:hAnsi="Arial" w:eastAsia="Arial"/>
          <w:b w:val="0"/>
          <w:i w:val="0"/>
          <w:sz w:val="16"/>
        </w:rPr>
      </w:r>
    </w:p>
    <w:p>
      <w:pPr>
        <w:spacing w:after="80" w:line="252" w:lineRule="auto"/>
        <w:jc w:val="center"/>
      </w:pPr>
      <w:r>
        <w:rPr>
          <w:rFonts w:ascii="Arial" w:hAnsi="Arial" w:eastAsia="Arial"/>
          <w:b/>
          <w:i w:val="0"/>
          <w:sz w:val="26"/>
        </w:rPr>
        <w:t>Mata Pelajaran: Akidah Akhlak</w:t>
      </w:r>
    </w:p>
    <w:p>
      <w:pPr>
        <w:spacing w:after="80" w:line="252" w:lineRule="auto"/>
        <w:jc w:val="center"/>
      </w:pPr>
      <w:r>
        <w:rPr>
          <w:rFonts w:ascii="Arial" w:hAnsi="Arial" w:eastAsia="Arial"/>
          <w:b/>
          <w:i w:val="0"/>
          <w:sz w:val="26"/>
        </w:rPr>
        <w:t>Kelas/Semester: XI / Genap</w:t>
      </w:r>
    </w:p>
    <w:p>
      <w:pPr>
        <w:spacing w:after="80" w:line="252" w:lineRule="auto"/>
        <w:jc w:val="center"/>
      </w:pPr>
      <w:r>
        <w:rPr>
          <w:rFonts w:ascii="Arial" w:hAnsi="Arial" w:eastAsia="Arial"/>
          <w:b/>
          <w:i w:val="0"/>
          <w:sz w:val="26"/>
        </w:rPr>
        <w:t>Materi: Menghindari Perilaku Tercela Israf, Tabdzir, dan Bakhil</w:t>
      </w:r>
    </w:p>
    <w:p>
      <w:pPr>
        <w:spacing w:after="80" w:line="252" w:lineRule="auto"/>
        <w:jc w:val="center"/>
      </w:pPr>
      <w:r>
        <w:rPr>
          <w:rFonts w:ascii="Arial" w:hAnsi="Arial" w:eastAsia="Arial"/>
          <w:b/>
          <w:i w:val="0"/>
          <w:sz w:val="24"/>
        </w:rPr>
        <w:t>Alokasi Waktu: 1 x Tatap Muka / 2 x 45 Menit</w:t>
      </w:r>
    </w:p>
    <w:p>
      <w:pPr>
        <w:spacing w:after="80" w:line="252" w:lineRule="auto"/>
      </w:pPr>
      <w:r>
        <w:rPr>
          <w:rFonts w:ascii="Arial" w:hAnsi="Arial" w:eastAsia="Arial"/>
          <w:b w:val="0"/>
          <w:i w:val="0"/>
          <w:sz w:val="16"/>
        </w:rPr>
      </w:r>
    </w:p>
    <w:p>
      <w:pPr>
        <w:spacing w:after="80" w:line="252" w:lineRule="auto"/>
        <w:jc w:val="center"/>
      </w:pPr>
      <w:r>
        <w:rPr>
          <w:rFonts w:ascii="Arial" w:hAnsi="Arial" w:eastAsia="Arial"/>
          <w:b/>
          <w:i w:val="0"/>
          <w:sz w:val="28"/>
        </w:rPr>
        <w:t>MA SYARIFUDDIN</w:t>
      </w:r>
    </w:p>
    <w:p>
      <w:pPr>
        <w:spacing w:after="80" w:line="252" w:lineRule="auto"/>
        <w:jc w:val="center"/>
      </w:pPr>
      <w:r>
        <w:rPr>
          <w:rFonts w:ascii="Arial" w:hAnsi="Arial" w:eastAsia="Arial"/>
          <w:b w:val="0"/>
          <w:i w:val="0"/>
          <w:sz w:val="22"/>
        </w:rPr>
        <w:t>Tahun Pelajaran: ................................................</w:t>
      </w:r>
    </w:p>
    <w:p>
      <w:r>
        <w:br w:type="page"/>
      </w:r>
    </w:p>
    <w:p>
      <w:pPr>
        <w:pStyle w:val="Heading1"/>
      </w:pPr>
      <w:r>
        <w:rPr>
          <w:rFonts w:ascii="Arial" w:hAnsi="Arial" w:eastAsia="Arial"/>
          <w:color w:val="1F4E79"/>
          <w:sz w:val="28"/>
        </w:rPr>
        <w:t>A. Spesifikasi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567"/>
            <w:shd w:fill="D9EAF7"/>
            <w:vAlign w:val="center"/>
          </w:tcPr>
          <w:p>
            <w:pPr>
              <w:spacing w:after="40" w:line="240" w:lineRule="auto"/>
              <w:jc w:val="left"/>
            </w:pPr>
            <w:r>
              <w:rPr>
                <w:rFonts w:ascii="Arial" w:hAnsi="Arial" w:eastAsia="Arial"/>
                <w:sz w:val="18"/>
              </w:rPr>
            </w:r>
            <w:r>
              <w:rPr>
                <w:rFonts w:ascii="Arial" w:hAnsi="Arial" w:eastAsia="Arial"/>
                <w:b/>
                <w:sz w:val="20"/>
              </w:rPr>
              <w:t>No.</w:t>
            </w:r>
          </w:p>
        </w:tc>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20"/>
              </w:rPr>
              <w:t>Komponen</w:t>
            </w:r>
          </w:p>
        </w:tc>
        <w:tc>
          <w:tcPr>
            <w:tcW w:type="dxa" w:w="6236"/>
            <w:shd w:fill="D9EAF7"/>
            <w:vAlign w:val="center"/>
          </w:tcPr>
          <w:p>
            <w:pPr>
              <w:spacing w:after="40" w:line="240" w:lineRule="auto"/>
              <w:jc w:val="left"/>
            </w:pPr>
            <w:r>
              <w:rPr>
                <w:rFonts w:ascii="Arial" w:hAnsi="Arial" w:eastAsia="Arial"/>
                <w:sz w:val="18"/>
              </w:rPr>
            </w:r>
            <w:r>
              <w:rPr>
                <w:rFonts w:ascii="Arial" w:hAnsi="Arial" w:eastAsia="Arial"/>
                <w:b/>
                <w:sz w:val="20"/>
              </w:rPr>
              <w:t>Keterangan</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20"/>
              </w:rPr>
              <w:t>1</w:t>
            </w:r>
          </w:p>
        </w:tc>
        <w:tc>
          <w:tcPr>
            <w:tcW w:type="dxa" w:w="2835"/>
            <w:vAlign w:val="top"/>
          </w:tcPr>
          <w:p>
            <w:pPr>
              <w:spacing w:after="40" w:line="240" w:lineRule="auto"/>
              <w:jc w:val="left"/>
            </w:pPr>
            <w:r>
              <w:rPr>
                <w:rFonts w:ascii="Arial" w:hAnsi="Arial" w:eastAsia="Arial"/>
                <w:sz w:val="18"/>
              </w:rPr>
            </w:r>
            <w:r>
              <w:rPr>
                <w:rFonts w:ascii="Arial" w:hAnsi="Arial" w:eastAsia="Arial"/>
                <w:b w:val="0"/>
                <w:sz w:val="20"/>
              </w:rPr>
              <w:t>Satuan Pendidikan</w:t>
            </w:r>
          </w:p>
        </w:tc>
        <w:tc>
          <w:tcPr>
            <w:tcW w:type="dxa" w:w="6236"/>
            <w:vAlign w:val="top"/>
          </w:tcPr>
          <w:p>
            <w:pPr>
              <w:spacing w:after="40" w:line="240" w:lineRule="auto"/>
              <w:jc w:val="left"/>
            </w:pPr>
            <w:r>
              <w:rPr>
                <w:rFonts w:ascii="Arial" w:hAnsi="Arial" w:eastAsia="Arial"/>
                <w:sz w:val="18"/>
              </w:rPr>
            </w:r>
            <w:r>
              <w:rPr>
                <w:rFonts w:ascii="Arial" w:hAnsi="Arial" w:eastAsia="Arial"/>
                <w:b w:val="0"/>
                <w:sz w:val="20"/>
              </w:rPr>
              <w:t>MA Syarifuddin</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20"/>
              </w:rPr>
              <w:t>2</w:t>
            </w:r>
          </w:p>
        </w:tc>
        <w:tc>
          <w:tcPr>
            <w:tcW w:type="dxa" w:w="2835"/>
            <w:vAlign w:val="top"/>
          </w:tcPr>
          <w:p>
            <w:pPr>
              <w:spacing w:after="40" w:line="240" w:lineRule="auto"/>
              <w:jc w:val="left"/>
            </w:pPr>
            <w:r>
              <w:rPr>
                <w:rFonts w:ascii="Arial" w:hAnsi="Arial" w:eastAsia="Arial"/>
                <w:sz w:val="18"/>
              </w:rPr>
            </w:r>
            <w:r>
              <w:rPr>
                <w:rFonts w:ascii="Arial" w:hAnsi="Arial" w:eastAsia="Arial"/>
                <w:b w:val="0"/>
                <w:sz w:val="20"/>
              </w:rPr>
              <w:t>Mata Pelajaran</w:t>
            </w:r>
          </w:p>
        </w:tc>
        <w:tc>
          <w:tcPr>
            <w:tcW w:type="dxa" w:w="6236"/>
            <w:vAlign w:val="top"/>
          </w:tcPr>
          <w:p>
            <w:pPr>
              <w:spacing w:after="40" w:line="240" w:lineRule="auto"/>
              <w:jc w:val="left"/>
            </w:pPr>
            <w:r>
              <w:rPr>
                <w:rFonts w:ascii="Arial" w:hAnsi="Arial" w:eastAsia="Arial"/>
                <w:sz w:val="18"/>
              </w:rPr>
            </w:r>
            <w:r>
              <w:rPr>
                <w:rFonts w:ascii="Arial" w:hAnsi="Arial" w:eastAsia="Arial"/>
                <w:b w:val="0"/>
                <w:sz w:val="20"/>
              </w:rPr>
              <w:t>Akidah Akhlak</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20"/>
              </w:rPr>
              <w:t>3</w:t>
            </w:r>
          </w:p>
        </w:tc>
        <w:tc>
          <w:tcPr>
            <w:tcW w:type="dxa" w:w="2835"/>
            <w:vAlign w:val="top"/>
          </w:tcPr>
          <w:p>
            <w:pPr>
              <w:spacing w:after="40" w:line="240" w:lineRule="auto"/>
              <w:jc w:val="left"/>
            </w:pPr>
            <w:r>
              <w:rPr>
                <w:rFonts w:ascii="Arial" w:hAnsi="Arial" w:eastAsia="Arial"/>
                <w:sz w:val="18"/>
              </w:rPr>
            </w:r>
            <w:r>
              <w:rPr>
                <w:rFonts w:ascii="Arial" w:hAnsi="Arial" w:eastAsia="Arial"/>
                <w:b w:val="0"/>
                <w:sz w:val="20"/>
              </w:rPr>
              <w:t>Kelas / Semester</w:t>
            </w:r>
          </w:p>
        </w:tc>
        <w:tc>
          <w:tcPr>
            <w:tcW w:type="dxa" w:w="6236"/>
            <w:vAlign w:val="top"/>
          </w:tcPr>
          <w:p>
            <w:pPr>
              <w:spacing w:after="40" w:line="240" w:lineRule="auto"/>
              <w:jc w:val="left"/>
            </w:pPr>
            <w:r>
              <w:rPr>
                <w:rFonts w:ascii="Arial" w:hAnsi="Arial" w:eastAsia="Arial"/>
                <w:sz w:val="18"/>
              </w:rPr>
            </w:r>
            <w:r>
              <w:rPr>
                <w:rFonts w:ascii="Arial" w:hAnsi="Arial" w:eastAsia="Arial"/>
                <w:b w:val="0"/>
                <w:sz w:val="20"/>
              </w:rPr>
              <w:t>XI / Genap</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20"/>
              </w:rPr>
              <w:t>4</w:t>
            </w:r>
          </w:p>
        </w:tc>
        <w:tc>
          <w:tcPr>
            <w:tcW w:type="dxa" w:w="2835"/>
            <w:vAlign w:val="top"/>
          </w:tcPr>
          <w:p>
            <w:pPr>
              <w:spacing w:after="40" w:line="240" w:lineRule="auto"/>
              <w:jc w:val="left"/>
            </w:pPr>
            <w:r>
              <w:rPr>
                <w:rFonts w:ascii="Arial" w:hAnsi="Arial" w:eastAsia="Arial"/>
                <w:sz w:val="18"/>
              </w:rPr>
            </w:r>
            <w:r>
              <w:rPr>
                <w:rFonts w:ascii="Arial" w:hAnsi="Arial" w:eastAsia="Arial"/>
                <w:b w:val="0"/>
                <w:sz w:val="20"/>
              </w:rPr>
              <w:t>Topik Pembelajaran</w:t>
            </w:r>
          </w:p>
        </w:tc>
        <w:tc>
          <w:tcPr>
            <w:tcW w:type="dxa" w:w="6236"/>
            <w:vAlign w:val="top"/>
          </w:tcPr>
          <w:p>
            <w:pPr>
              <w:spacing w:after="40" w:line="240" w:lineRule="auto"/>
              <w:jc w:val="left"/>
            </w:pPr>
            <w:r>
              <w:rPr>
                <w:rFonts w:ascii="Arial" w:hAnsi="Arial" w:eastAsia="Arial"/>
                <w:sz w:val="18"/>
              </w:rPr>
            </w:r>
            <w:r>
              <w:rPr>
                <w:rFonts w:ascii="Arial" w:hAnsi="Arial" w:eastAsia="Arial"/>
                <w:b w:val="0"/>
                <w:sz w:val="20"/>
              </w:rPr>
              <w:t>Menghindari Perilaku Tercela Israf, Tabdzir, dan Bakhil</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20"/>
              </w:rPr>
              <w:t>5</w:t>
            </w:r>
          </w:p>
        </w:tc>
        <w:tc>
          <w:tcPr>
            <w:tcW w:type="dxa" w:w="2835"/>
            <w:vAlign w:val="top"/>
          </w:tcPr>
          <w:p>
            <w:pPr>
              <w:spacing w:after="40" w:line="240" w:lineRule="auto"/>
              <w:jc w:val="left"/>
            </w:pPr>
            <w:r>
              <w:rPr>
                <w:rFonts w:ascii="Arial" w:hAnsi="Arial" w:eastAsia="Arial"/>
                <w:sz w:val="18"/>
              </w:rPr>
            </w:r>
            <w:r>
              <w:rPr>
                <w:rFonts w:ascii="Arial" w:hAnsi="Arial" w:eastAsia="Arial"/>
                <w:b w:val="0"/>
                <w:sz w:val="20"/>
              </w:rPr>
              <w:t>Alokasi Waktu</w:t>
            </w:r>
          </w:p>
        </w:tc>
        <w:tc>
          <w:tcPr>
            <w:tcW w:type="dxa" w:w="6236"/>
            <w:vAlign w:val="top"/>
          </w:tcPr>
          <w:p>
            <w:pPr>
              <w:spacing w:after="40" w:line="240" w:lineRule="auto"/>
              <w:jc w:val="left"/>
            </w:pPr>
            <w:r>
              <w:rPr>
                <w:rFonts w:ascii="Arial" w:hAnsi="Arial" w:eastAsia="Arial"/>
                <w:sz w:val="18"/>
              </w:rPr>
            </w:r>
            <w:r>
              <w:rPr>
                <w:rFonts w:ascii="Arial" w:hAnsi="Arial" w:eastAsia="Arial"/>
                <w:b w:val="0"/>
                <w:sz w:val="20"/>
              </w:rPr>
              <w:t>2 JP (1 x tatap muka @ 2 x 45 menit)</w:t>
            </w:r>
          </w:p>
        </w:tc>
      </w:tr>
    </w:tbl>
    <w:p>
      <w:pPr>
        <w:pStyle w:val="Heading1"/>
      </w:pPr>
      <w:r>
        <w:rPr>
          <w:rFonts w:ascii="Arial" w:hAnsi="Arial" w:eastAsia="Arial"/>
          <w:color w:val="1F4E79"/>
          <w:sz w:val="28"/>
        </w:rPr>
        <w:t>B. Identifikasi</w:t>
      </w:r>
    </w:p>
    <w:p>
      <w:pPr>
        <w:pStyle w:val="Heading2"/>
      </w:pPr>
      <w:r>
        <w:rPr>
          <w:rFonts w:ascii="Arial" w:hAnsi="Arial" w:eastAsia="Arial"/>
          <w:color w:val="2E74B5"/>
          <w:sz w:val="24"/>
        </w:rPr>
        <w:t>1. Asesmen pada Awal Pembelajaran</w:t>
      </w:r>
    </w:p>
    <w:p>
      <w:pPr>
        <w:spacing w:after="80" w:line="252" w:lineRule="auto"/>
      </w:pPr>
      <w:r>
        <w:rPr>
          <w:rFonts w:ascii="Arial" w:hAnsi="Arial" w:eastAsia="Arial"/>
          <w:b w:val="0"/>
          <w:i w:val="0"/>
          <w:sz w:val="21"/>
        </w:rPr>
        <w:t>Asesmen awal digunakan untuk mengetahui pemahaman awal peserta didik tentang perilaku israf, tabdzir, dan bakhil, sekaligus memetakan pengalaman nyata mereka dalam kehidupan sehari-hari.</w:t>
      </w:r>
    </w:p>
    <w:p>
      <w:pPr>
        <w:pStyle w:val="Heading3"/>
      </w:pPr>
      <w:r>
        <w:rPr>
          <w:rFonts w:ascii="Arial" w:hAnsi="Arial" w:eastAsia="Arial"/>
          <w:color w:val="1F4E79"/>
          <w:sz w:val="22"/>
        </w:rPr>
        <w:t>a. Pertanyaan Lisan Pemantik</w:t>
      </w:r>
    </w:p>
    <w:p>
      <w:pPr>
        <w:spacing w:after="40"/>
        <w:ind w:left="340" w:hanging="255"/>
      </w:pPr>
      <w:r>
        <w:rPr>
          <w:rFonts w:ascii="Arial" w:hAnsi="Arial" w:eastAsia="Arial"/>
          <w:sz w:val="21"/>
        </w:rPr>
        <w:t>1. Pernahkah kalian membeli sesuatu yang sebenarnya tidak terlalu dibutuhkan?</w:t>
      </w:r>
    </w:p>
    <w:p>
      <w:pPr>
        <w:spacing w:after="40"/>
        <w:ind w:left="340" w:hanging="255"/>
      </w:pPr>
      <w:r>
        <w:rPr>
          <w:rFonts w:ascii="Arial" w:hAnsi="Arial" w:eastAsia="Arial"/>
          <w:sz w:val="21"/>
        </w:rPr>
        <w:t>2. Apa perbedaan antara boros, membuang-buang harta, dan pelit?</w:t>
      </w:r>
    </w:p>
    <w:p>
      <w:pPr>
        <w:spacing w:after="40"/>
        <w:ind w:left="340" w:hanging="255"/>
      </w:pPr>
      <w:r>
        <w:rPr>
          <w:rFonts w:ascii="Arial" w:hAnsi="Arial" w:eastAsia="Arial"/>
          <w:sz w:val="21"/>
        </w:rPr>
        <w:t>3. Mengapa Islam melarang perilaku israf, tabdzir, dan bakhil?</w:t>
      </w:r>
    </w:p>
    <w:p>
      <w:pPr>
        <w:spacing w:after="40"/>
        <w:ind w:left="340" w:hanging="255"/>
      </w:pPr>
      <w:r>
        <w:rPr>
          <w:rFonts w:ascii="Arial" w:hAnsi="Arial" w:eastAsia="Arial"/>
          <w:sz w:val="21"/>
        </w:rPr>
        <w:t>4. Bagaimana media sosial, gaya hidup konsumtif, dan budaya pamer dapat mendorong perilaku israf dan tabdzir?</w:t>
      </w:r>
    </w:p>
    <w:p>
      <w:pPr>
        <w:spacing w:after="40"/>
        <w:ind w:left="340" w:hanging="255"/>
      </w:pPr>
      <w:r>
        <w:rPr>
          <w:rFonts w:ascii="Arial" w:hAnsi="Arial" w:eastAsia="Arial"/>
          <w:sz w:val="21"/>
        </w:rPr>
        <w:t>5. Apakah hemat sama dengan bakhil? Jelaskan alasan kalian.</w:t>
      </w:r>
    </w:p>
    <w:p>
      <w:pPr>
        <w:pStyle w:val="Heading3"/>
      </w:pPr>
      <w:r>
        <w:rPr>
          <w:rFonts w:ascii="Arial" w:hAnsi="Arial" w:eastAsia="Arial"/>
          <w:color w:val="1F4E79"/>
          <w:sz w:val="22"/>
        </w:rPr>
        <w:t>b. Tes Tulis Singkat</w:t>
      </w:r>
    </w:p>
    <w:p>
      <w:pPr>
        <w:spacing w:after="80" w:line="252" w:lineRule="auto"/>
      </w:pPr>
      <w:r>
        <w:rPr>
          <w:rFonts w:ascii="Arial" w:hAnsi="Arial" w:eastAsia="Arial"/>
          <w:b w:val="0"/>
          <w:i w:val="0"/>
          <w:sz w:val="21"/>
        </w:rPr>
        <w:t>Petunjuk: Jawablah pertanyaan berikut secara singkat dan jelas.</w:t>
      </w:r>
    </w:p>
    <w:p>
      <w:pPr>
        <w:spacing w:after="40"/>
        <w:ind w:left="340" w:hanging="255"/>
      </w:pPr>
      <w:r>
        <w:rPr>
          <w:rFonts w:ascii="Arial" w:hAnsi="Arial" w:eastAsia="Arial"/>
          <w:sz w:val="21"/>
        </w:rPr>
        <w:t>1. Israf adalah perilaku: a) menggunakan sesuatu secara berlebihan, b) memberikan harta kepada orang lain, c) menahan harta dari kewajiban, d) menyimpan harta untuk kebutuhan pokok.</w:t>
      </w:r>
    </w:p>
    <w:p>
      <w:pPr>
        <w:spacing w:after="40"/>
        <w:ind w:left="340" w:hanging="255"/>
      </w:pPr>
      <w:r>
        <w:rPr>
          <w:rFonts w:ascii="Arial" w:hAnsi="Arial" w:eastAsia="Arial"/>
          <w:sz w:val="21"/>
        </w:rPr>
        <w:t>2. Tabdzir adalah perilaku: a) membelanjakan harta sesuai kebutuhan, b) menggunakan harta secara sia-sia atau pada hal yang tidak bermanfaat, c) menabung untuk masa depan, d) menghindari pemborosan.</w:t>
      </w:r>
    </w:p>
    <w:p>
      <w:pPr>
        <w:spacing w:after="40"/>
        <w:ind w:left="340" w:hanging="255"/>
      </w:pPr>
      <w:r>
        <w:rPr>
          <w:rFonts w:ascii="Arial" w:hAnsi="Arial" w:eastAsia="Arial"/>
          <w:sz w:val="21"/>
        </w:rPr>
        <w:t>3. Bakhil adalah perilaku: a) tidak mau memberi atau menahan harta dari kewajiban dan kebaikan, b) mengatur keuangan secara bijak, c) membantu orang lain sesuai kemampuan, d) menggunakan nikmat Allah dengan syukur.</w:t>
      </w:r>
    </w:p>
    <w:p>
      <w:pPr>
        <w:spacing w:after="40"/>
        <w:ind w:left="340" w:hanging="255"/>
      </w:pPr>
      <w:r>
        <w:rPr>
          <w:rFonts w:ascii="Arial" w:hAnsi="Arial" w:eastAsia="Arial"/>
          <w:sz w:val="21"/>
        </w:rPr>
        <w:t>4. Sebutkan dua contoh perilaku israf dalam kehidupan pelajar.</w:t>
      </w:r>
    </w:p>
    <w:p>
      <w:pPr>
        <w:spacing w:after="40"/>
        <w:ind w:left="340" w:hanging="255"/>
      </w:pPr>
      <w:r>
        <w:rPr>
          <w:rFonts w:ascii="Arial" w:hAnsi="Arial" w:eastAsia="Arial"/>
          <w:sz w:val="21"/>
        </w:rPr>
        <w:t>5. Sebutkan dua contoh perilaku bakhil yang harus dihindari oleh seorang muslim.</w:t>
      </w:r>
    </w:p>
    <w:p>
      <w:pPr>
        <w:pStyle w:val="Heading3"/>
      </w:pPr>
      <w:r>
        <w:rPr>
          <w:rFonts w:ascii="Arial" w:hAnsi="Arial" w:eastAsia="Arial"/>
          <w:color w:val="1F4E79"/>
          <w:sz w:val="22"/>
        </w:rPr>
        <w:t>c. Refleksi Diri Awal</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928"/>
        <w:gridCol w:w="1928"/>
        <w:gridCol w:w="1928"/>
        <w:gridCol w:w="1928"/>
        <w:gridCol w:w="1928"/>
      </w:tblGrid>
      <w:tr>
        <w:trPr>
          <w:trHeight w:hRule="auto"/>
        </w:trPr>
        <w:tc>
          <w:tcPr>
            <w:tcW w:type="dxa" w:w="3969"/>
            <w:shd w:fill="D9EAF7"/>
            <w:vAlign w:val="center"/>
          </w:tcPr>
          <w:p>
            <w:pPr>
              <w:spacing w:after="40" w:line="240" w:lineRule="auto"/>
              <w:jc w:val="left"/>
            </w:pPr>
            <w:r>
              <w:rPr>
                <w:rFonts w:ascii="Arial" w:hAnsi="Arial" w:eastAsia="Arial"/>
                <w:sz w:val="18"/>
              </w:rPr>
            </w:r>
            <w:r>
              <w:rPr>
                <w:rFonts w:ascii="Arial" w:hAnsi="Arial" w:eastAsia="Arial"/>
                <w:b/>
                <w:sz w:val="19"/>
              </w:rPr>
              <w:t>Pernyataan</w:t>
            </w:r>
          </w:p>
        </w:tc>
        <w:tc>
          <w:tcPr>
            <w:tcW w:type="dxa" w:w="1247"/>
            <w:shd w:fill="D9EAF7"/>
            <w:vAlign w:val="center"/>
          </w:tcPr>
          <w:p>
            <w:pPr>
              <w:spacing w:after="40" w:line="240" w:lineRule="auto"/>
              <w:jc w:val="left"/>
            </w:pPr>
            <w:r>
              <w:rPr>
                <w:rFonts w:ascii="Arial" w:hAnsi="Arial" w:eastAsia="Arial"/>
                <w:sz w:val="18"/>
              </w:rPr>
            </w:r>
            <w:r>
              <w:rPr>
                <w:rFonts w:ascii="Arial" w:hAnsi="Arial" w:eastAsia="Arial"/>
                <w:b/>
                <w:sz w:val="19"/>
              </w:rPr>
              <w:t>Sering</w:t>
            </w:r>
          </w:p>
        </w:tc>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9"/>
              </w:rPr>
              <w:t>Kadang-kadang</w:t>
            </w:r>
          </w:p>
        </w:tc>
        <w:tc>
          <w:tcPr>
            <w:tcW w:type="dxa" w:w="1134"/>
            <w:shd w:fill="D9EAF7"/>
            <w:vAlign w:val="center"/>
          </w:tcPr>
          <w:p>
            <w:pPr>
              <w:spacing w:after="40" w:line="240" w:lineRule="auto"/>
              <w:jc w:val="left"/>
            </w:pPr>
            <w:r>
              <w:rPr>
                <w:rFonts w:ascii="Arial" w:hAnsi="Arial" w:eastAsia="Arial"/>
                <w:sz w:val="18"/>
              </w:rPr>
            </w:r>
            <w:r>
              <w:rPr>
                <w:rFonts w:ascii="Arial" w:hAnsi="Arial" w:eastAsia="Arial"/>
                <w:b/>
                <w:sz w:val="19"/>
              </w:rPr>
              <w:t>Jarang</w:t>
            </w:r>
          </w:p>
        </w:tc>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9"/>
              </w:rPr>
              <w:t>Tidak Pernah</w:t>
            </w:r>
          </w:p>
        </w:tc>
      </w:tr>
      <w:tr>
        <w:trPr>
          <w:trHeight w:hRule="auto"/>
        </w:trPr>
        <w:tc>
          <w:tcPr>
            <w:tcW w:type="dxa" w:w="3969"/>
            <w:vAlign w:val="top"/>
          </w:tcPr>
          <w:p>
            <w:pPr>
              <w:spacing w:after="40" w:line="240" w:lineRule="auto"/>
              <w:jc w:val="left"/>
            </w:pPr>
            <w:r>
              <w:rPr>
                <w:rFonts w:ascii="Arial" w:hAnsi="Arial" w:eastAsia="Arial"/>
                <w:sz w:val="18"/>
              </w:rPr>
            </w:r>
            <w:r>
              <w:rPr>
                <w:rFonts w:ascii="Arial" w:hAnsi="Arial" w:eastAsia="Arial"/>
                <w:b w:val="0"/>
                <w:sz w:val="19"/>
              </w:rPr>
              <w:t>Saya membeli makanan/minuman melebihi kebutuhan.</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r>
      <w:tr>
        <w:trPr>
          <w:trHeight w:hRule="auto"/>
        </w:trPr>
        <w:tc>
          <w:tcPr>
            <w:tcW w:type="dxa" w:w="3969"/>
            <w:vAlign w:val="top"/>
          </w:tcPr>
          <w:p>
            <w:pPr>
              <w:spacing w:after="40" w:line="240" w:lineRule="auto"/>
              <w:jc w:val="left"/>
            </w:pPr>
            <w:r>
              <w:rPr>
                <w:rFonts w:ascii="Arial" w:hAnsi="Arial" w:eastAsia="Arial"/>
                <w:sz w:val="18"/>
              </w:rPr>
            </w:r>
            <w:r>
              <w:rPr>
                <w:rFonts w:ascii="Arial" w:hAnsi="Arial" w:eastAsia="Arial"/>
                <w:b w:val="0"/>
                <w:sz w:val="19"/>
              </w:rPr>
              <w:t>Saya membuang makanan yang masih layak dimakan.</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r>
      <w:tr>
        <w:trPr>
          <w:trHeight w:hRule="auto"/>
        </w:trPr>
        <w:tc>
          <w:tcPr>
            <w:tcW w:type="dxa" w:w="3969"/>
            <w:vAlign w:val="top"/>
          </w:tcPr>
          <w:p>
            <w:pPr>
              <w:spacing w:after="40" w:line="240" w:lineRule="auto"/>
              <w:jc w:val="left"/>
            </w:pPr>
            <w:r>
              <w:rPr>
                <w:rFonts w:ascii="Arial" w:hAnsi="Arial" w:eastAsia="Arial"/>
                <w:sz w:val="18"/>
              </w:rPr>
            </w:r>
            <w:r>
              <w:rPr>
                <w:rFonts w:ascii="Arial" w:hAnsi="Arial" w:eastAsia="Arial"/>
                <w:b w:val="0"/>
                <w:sz w:val="19"/>
              </w:rPr>
              <w:t>Saya membeli barang karena ikut tren.</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r>
      <w:tr>
        <w:trPr>
          <w:trHeight w:hRule="auto"/>
        </w:trPr>
        <w:tc>
          <w:tcPr>
            <w:tcW w:type="dxa" w:w="3969"/>
            <w:vAlign w:val="top"/>
          </w:tcPr>
          <w:p>
            <w:pPr>
              <w:spacing w:after="40" w:line="240" w:lineRule="auto"/>
              <w:jc w:val="left"/>
            </w:pPr>
            <w:r>
              <w:rPr>
                <w:rFonts w:ascii="Arial" w:hAnsi="Arial" w:eastAsia="Arial"/>
                <w:sz w:val="18"/>
              </w:rPr>
            </w:r>
            <w:r>
              <w:rPr>
                <w:rFonts w:ascii="Arial" w:hAnsi="Arial" w:eastAsia="Arial"/>
                <w:b w:val="0"/>
                <w:sz w:val="19"/>
              </w:rPr>
              <w:t>Saya sulit berbagi meskipun mampu.</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r>
      <w:tr>
        <w:trPr>
          <w:trHeight w:hRule="auto"/>
        </w:trPr>
        <w:tc>
          <w:tcPr>
            <w:tcW w:type="dxa" w:w="3969"/>
            <w:vAlign w:val="top"/>
          </w:tcPr>
          <w:p>
            <w:pPr>
              <w:spacing w:after="40" w:line="240" w:lineRule="auto"/>
              <w:jc w:val="left"/>
            </w:pPr>
            <w:r>
              <w:rPr>
                <w:rFonts w:ascii="Arial" w:hAnsi="Arial" w:eastAsia="Arial"/>
                <w:sz w:val="18"/>
              </w:rPr>
            </w:r>
            <w:r>
              <w:rPr>
                <w:rFonts w:ascii="Arial" w:hAnsi="Arial" w:eastAsia="Arial"/>
                <w:b w:val="0"/>
                <w:sz w:val="19"/>
              </w:rPr>
              <w:t>Saya membedakan antara hemat dan pelit.</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9"/>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9"/>
              </w:rPr>
            </w:r>
          </w:p>
        </w:tc>
      </w:tr>
    </w:tbl>
    <w:p>
      <w:pPr>
        <w:pStyle w:val="Heading2"/>
      </w:pPr>
      <w:r>
        <w:rPr>
          <w:rFonts w:ascii="Arial" w:hAnsi="Arial" w:eastAsia="Arial"/>
          <w:color w:val="2E74B5"/>
          <w:sz w:val="24"/>
        </w:rPr>
        <w:t>2. Dimensi Profil Lulusan yang Dicapai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3061"/>
            <w:shd w:fill="D9EAF7"/>
            <w:vAlign w:val="center"/>
          </w:tcPr>
          <w:p>
            <w:pPr>
              <w:spacing w:after="40" w:line="240" w:lineRule="auto"/>
              <w:jc w:val="left"/>
            </w:pPr>
            <w:r>
              <w:rPr>
                <w:rFonts w:ascii="Arial" w:hAnsi="Arial" w:eastAsia="Arial"/>
                <w:sz w:val="18"/>
              </w:rPr>
            </w:r>
            <w:r>
              <w:rPr>
                <w:rFonts w:ascii="Arial" w:hAnsi="Arial" w:eastAsia="Arial"/>
                <w:b/>
                <w:sz w:val="18"/>
              </w:rPr>
              <w:t>Dimensi Profil Lulusan</w:t>
            </w:r>
          </w:p>
        </w:tc>
        <w:tc>
          <w:tcPr>
            <w:tcW w:type="dxa" w:w="1247"/>
            <w:shd w:fill="D9EAF7"/>
            <w:vAlign w:val="center"/>
          </w:tcPr>
          <w:p>
            <w:pPr>
              <w:spacing w:after="40" w:line="240" w:lineRule="auto"/>
              <w:jc w:val="left"/>
            </w:pPr>
            <w:r>
              <w:rPr>
                <w:rFonts w:ascii="Arial" w:hAnsi="Arial" w:eastAsia="Arial"/>
                <w:sz w:val="18"/>
              </w:rPr>
            </w:r>
            <w:r>
              <w:rPr>
                <w:rFonts w:ascii="Arial" w:hAnsi="Arial" w:eastAsia="Arial"/>
                <w:b/>
                <w:sz w:val="18"/>
              </w:rPr>
              <w:t>Status</w:t>
            </w:r>
          </w:p>
        </w:tc>
        <w:tc>
          <w:tcPr>
            <w:tcW w:type="dxa" w:w="5443"/>
            <w:shd w:fill="D9EAF7"/>
            <w:vAlign w:val="center"/>
          </w:tcPr>
          <w:p>
            <w:pPr>
              <w:spacing w:after="40" w:line="240" w:lineRule="auto"/>
              <w:jc w:val="left"/>
            </w:pPr>
            <w:r>
              <w:rPr>
                <w:rFonts w:ascii="Arial" w:hAnsi="Arial" w:eastAsia="Arial"/>
                <w:sz w:val="18"/>
              </w:rPr>
            </w:r>
            <w:r>
              <w:rPr>
                <w:rFonts w:ascii="Arial" w:hAnsi="Arial" w:eastAsia="Arial"/>
                <w:b/>
                <w:sz w:val="18"/>
              </w:rPr>
              <w:t>Alasan Pemilihan</w:t>
            </w:r>
          </w:p>
        </w:tc>
      </w:tr>
      <w:tr>
        <w:trPr>
          <w:trHeight w:hRule="auto"/>
        </w:trPr>
        <w:tc>
          <w:tcPr>
            <w:tcW w:type="dxa" w:w="3061"/>
            <w:vAlign w:val="top"/>
          </w:tcPr>
          <w:p>
            <w:pPr>
              <w:spacing w:after="40" w:line="240" w:lineRule="auto"/>
              <w:jc w:val="left"/>
            </w:pPr>
            <w:r>
              <w:rPr>
                <w:rFonts w:ascii="Arial" w:hAnsi="Arial" w:eastAsia="Arial"/>
                <w:sz w:val="18"/>
              </w:rPr>
            </w:r>
            <w:r>
              <w:rPr>
                <w:rFonts w:ascii="Arial" w:hAnsi="Arial" w:eastAsia="Arial"/>
                <w:b w:val="0"/>
                <w:sz w:val="18"/>
              </w:rPr>
              <w:t>Keimanan dan Ketakwaan kepada Tuhan YME</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t>Dipilih</w:t>
            </w:r>
          </w:p>
        </w:tc>
        <w:tc>
          <w:tcPr>
            <w:tcW w:type="dxa" w:w="5443"/>
            <w:vAlign w:val="top"/>
          </w:tcPr>
          <w:p>
            <w:pPr>
              <w:spacing w:after="40" w:line="240" w:lineRule="auto"/>
              <w:jc w:val="left"/>
            </w:pPr>
            <w:r>
              <w:rPr>
                <w:rFonts w:ascii="Arial" w:hAnsi="Arial" w:eastAsia="Arial"/>
                <w:sz w:val="18"/>
              </w:rPr>
            </w:r>
            <w:r>
              <w:rPr>
                <w:rFonts w:ascii="Arial" w:hAnsi="Arial" w:eastAsia="Arial"/>
                <w:b w:val="0"/>
                <w:sz w:val="18"/>
              </w:rPr>
              <w:t>Peserta didik diarahkan memahami bahwa harta, makanan, waktu, dan nikmat hidup adalah amanah Allah yang harus digunakan secara benar.</w:t>
            </w:r>
          </w:p>
        </w:tc>
      </w:tr>
      <w:tr>
        <w:trPr>
          <w:trHeight w:hRule="auto"/>
        </w:trPr>
        <w:tc>
          <w:tcPr>
            <w:tcW w:type="dxa" w:w="3061"/>
            <w:vAlign w:val="top"/>
          </w:tcPr>
          <w:p>
            <w:pPr>
              <w:spacing w:after="40" w:line="240" w:lineRule="auto"/>
              <w:jc w:val="left"/>
            </w:pPr>
            <w:r>
              <w:rPr>
                <w:rFonts w:ascii="Arial" w:hAnsi="Arial" w:eastAsia="Arial"/>
                <w:sz w:val="18"/>
              </w:rPr>
            </w:r>
            <w:r>
              <w:rPr>
                <w:rFonts w:ascii="Arial" w:hAnsi="Arial" w:eastAsia="Arial"/>
                <w:b w:val="0"/>
                <w:sz w:val="18"/>
              </w:rPr>
              <w:t>Penalaran Kritis</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t>Dipilih</w:t>
            </w:r>
          </w:p>
        </w:tc>
        <w:tc>
          <w:tcPr>
            <w:tcW w:type="dxa" w:w="5443"/>
            <w:vAlign w:val="top"/>
          </w:tcPr>
          <w:p>
            <w:pPr>
              <w:spacing w:after="40" w:line="240" w:lineRule="auto"/>
              <w:jc w:val="left"/>
            </w:pPr>
            <w:r>
              <w:rPr>
                <w:rFonts w:ascii="Arial" w:hAnsi="Arial" w:eastAsia="Arial"/>
                <w:sz w:val="18"/>
              </w:rPr>
            </w:r>
            <w:r>
              <w:rPr>
                <w:rFonts w:ascii="Arial" w:hAnsi="Arial" w:eastAsia="Arial"/>
                <w:b w:val="0"/>
                <w:sz w:val="18"/>
              </w:rPr>
              <w:t>Peserta didik menganalisis perbedaan israf, tabdzir, dan bakhil serta mengkaji kasus perilaku konsumtif dalam kehidupan modern.</w:t>
            </w:r>
          </w:p>
        </w:tc>
      </w:tr>
      <w:tr>
        <w:trPr>
          <w:trHeight w:hRule="auto"/>
        </w:trPr>
        <w:tc>
          <w:tcPr>
            <w:tcW w:type="dxa" w:w="3061"/>
            <w:vAlign w:val="top"/>
          </w:tcPr>
          <w:p>
            <w:pPr>
              <w:spacing w:after="40" w:line="240" w:lineRule="auto"/>
              <w:jc w:val="left"/>
            </w:pPr>
            <w:r>
              <w:rPr>
                <w:rFonts w:ascii="Arial" w:hAnsi="Arial" w:eastAsia="Arial"/>
                <w:sz w:val="18"/>
              </w:rPr>
            </w:r>
            <w:r>
              <w:rPr>
                <w:rFonts w:ascii="Arial" w:hAnsi="Arial" w:eastAsia="Arial"/>
                <w:b w:val="0"/>
                <w:sz w:val="18"/>
              </w:rPr>
              <w:t>Kemandirian</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t>Dipilih</w:t>
            </w:r>
          </w:p>
        </w:tc>
        <w:tc>
          <w:tcPr>
            <w:tcW w:type="dxa" w:w="5443"/>
            <w:vAlign w:val="top"/>
          </w:tcPr>
          <w:p>
            <w:pPr>
              <w:spacing w:after="40" w:line="240" w:lineRule="auto"/>
              <w:jc w:val="left"/>
            </w:pPr>
            <w:r>
              <w:rPr>
                <w:rFonts w:ascii="Arial" w:hAnsi="Arial" w:eastAsia="Arial"/>
                <w:sz w:val="18"/>
              </w:rPr>
            </w:r>
            <w:r>
              <w:rPr>
                <w:rFonts w:ascii="Arial" w:hAnsi="Arial" w:eastAsia="Arial"/>
                <w:b w:val="0"/>
                <w:sz w:val="18"/>
              </w:rPr>
              <w:t>Peserta didik dilatih mengendalikan keinginan, mengatur kebutuhan, dan membuat komitmen pribadi menjauhi perilaku tercela.</w:t>
            </w:r>
          </w:p>
        </w:tc>
      </w:tr>
      <w:tr>
        <w:trPr>
          <w:trHeight w:hRule="auto"/>
        </w:trPr>
        <w:tc>
          <w:tcPr>
            <w:tcW w:type="dxa" w:w="3061"/>
            <w:vAlign w:val="top"/>
          </w:tcPr>
          <w:p>
            <w:pPr>
              <w:spacing w:after="40" w:line="240" w:lineRule="auto"/>
              <w:jc w:val="left"/>
            </w:pPr>
            <w:r>
              <w:rPr>
                <w:rFonts w:ascii="Arial" w:hAnsi="Arial" w:eastAsia="Arial"/>
                <w:sz w:val="18"/>
              </w:rPr>
            </w:r>
            <w:r>
              <w:rPr>
                <w:rFonts w:ascii="Arial" w:hAnsi="Arial" w:eastAsia="Arial"/>
                <w:b w:val="0"/>
                <w:sz w:val="18"/>
              </w:rPr>
              <w:t>Kolaborasi</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t>Dipilih</w:t>
            </w:r>
          </w:p>
        </w:tc>
        <w:tc>
          <w:tcPr>
            <w:tcW w:type="dxa" w:w="5443"/>
            <w:vAlign w:val="top"/>
          </w:tcPr>
          <w:p>
            <w:pPr>
              <w:spacing w:after="40" w:line="240" w:lineRule="auto"/>
              <w:jc w:val="left"/>
            </w:pPr>
            <w:r>
              <w:rPr>
                <w:rFonts w:ascii="Arial" w:hAnsi="Arial" w:eastAsia="Arial"/>
                <w:sz w:val="18"/>
              </w:rPr>
            </w:r>
            <w:r>
              <w:rPr>
                <w:rFonts w:ascii="Arial" w:hAnsi="Arial" w:eastAsia="Arial"/>
                <w:b w:val="0"/>
                <w:sz w:val="18"/>
              </w:rPr>
              <w:t>Peserta didik bekerja dalam kelompok untuk menganalisis kasus dan merumuskan solusi akhlak.</w:t>
            </w:r>
          </w:p>
        </w:tc>
      </w:tr>
      <w:tr>
        <w:trPr>
          <w:trHeight w:hRule="auto"/>
        </w:trPr>
        <w:tc>
          <w:tcPr>
            <w:tcW w:type="dxa" w:w="3061"/>
            <w:vAlign w:val="top"/>
          </w:tcPr>
          <w:p>
            <w:pPr>
              <w:spacing w:after="40" w:line="240" w:lineRule="auto"/>
              <w:jc w:val="left"/>
            </w:pPr>
            <w:r>
              <w:rPr>
                <w:rFonts w:ascii="Arial" w:hAnsi="Arial" w:eastAsia="Arial"/>
                <w:sz w:val="18"/>
              </w:rPr>
            </w:r>
            <w:r>
              <w:rPr>
                <w:rFonts w:ascii="Arial" w:hAnsi="Arial" w:eastAsia="Arial"/>
                <w:b w:val="0"/>
                <w:sz w:val="18"/>
              </w:rPr>
              <w:t>Komunikasi</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t>Dipilih</w:t>
            </w:r>
          </w:p>
        </w:tc>
        <w:tc>
          <w:tcPr>
            <w:tcW w:type="dxa" w:w="5443"/>
            <w:vAlign w:val="top"/>
          </w:tcPr>
          <w:p>
            <w:pPr>
              <w:spacing w:after="40" w:line="240" w:lineRule="auto"/>
              <w:jc w:val="left"/>
            </w:pPr>
            <w:r>
              <w:rPr>
                <w:rFonts w:ascii="Arial" w:hAnsi="Arial" w:eastAsia="Arial"/>
                <w:sz w:val="18"/>
              </w:rPr>
            </w:r>
            <w:r>
              <w:rPr>
                <w:rFonts w:ascii="Arial" w:hAnsi="Arial" w:eastAsia="Arial"/>
                <w:b w:val="0"/>
                <w:sz w:val="18"/>
              </w:rPr>
              <w:t>Peserta didik menyampaikan hasil diskusi, nasihat akhlak, dan kampanye sederhana tentang hidup hemat, dermawan, dan bertanggung jawab.</w:t>
            </w:r>
          </w:p>
        </w:tc>
      </w:tr>
    </w:tbl>
    <w:p>
      <w:pPr>
        <w:spacing w:after="80" w:line="252" w:lineRule="auto"/>
      </w:pPr>
      <w:r>
        <w:rPr>
          <w:rFonts w:ascii="Arial" w:hAnsi="Arial" w:eastAsia="Arial"/>
          <w:b w:val="0"/>
          <w:i w:val="0"/>
          <w:sz w:val="21"/>
        </w:rPr>
        <w:t>DPL yang tidak menjadi fokus utama pada pertemuan ini adalah Kewargaan, Kreativitas, dan Kesehatan, meskipun tetap dapat tersentuh secara tidak langsung.</w:t>
      </w:r>
    </w:p>
    <w:p>
      <w:pPr>
        <w:pStyle w:val="Heading2"/>
      </w:pPr>
      <w:r>
        <w:rPr>
          <w:rFonts w:ascii="Arial" w:hAnsi="Arial" w:eastAsia="Arial"/>
          <w:color w:val="2E74B5"/>
          <w:sz w:val="24"/>
        </w:rPr>
        <w:t>3. Topik Panca Cinta</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2948"/>
            <w:shd w:fill="D9EAF7"/>
            <w:vAlign w:val="center"/>
          </w:tcPr>
          <w:p>
            <w:pPr>
              <w:spacing w:after="40" w:line="240" w:lineRule="auto"/>
              <w:jc w:val="left"/>
            </w:pPr>
            <w:r>
              <w:rPr>
                <w:rFonts w:ascii="Arial" w:hAnsi="Arial" w:eastAsia="Arial"/>
                <w:sz w:val="18"/>
              </w:rPr>
            </w:r>
            <w:r>
              <w:rPr>
                <w:rFonts w:ascii="Arial" w:hAnsi="Arial" w:eastAsia="Arial"/>
                <w:b/>
                <w:sz w:val="18"/>
              </w:rPr>
              <w:t>Topik Panca Cinta</w:t>
            </w:r>
          </w:p>
        </w:tc>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8"/>
              </w:rPr>
              <w:t>Status</w:t>
            </w:r>
          </w:p>
        </w:tc>
        <w:tc>
          <w:tcPr>
            <w:tcW w:type="dxa" w:w="5102"/>
            <w:shd w:fill="D9EAF7"/>
            <w:vAlign w:val="center"/>
          </w:tcPr>
          <w:p>
            <w:pPr>
              <w:spacing w:after="40" w:line="240" w:lineRule="auto"/>
              <w:jc w:val="left"/>
            </w:pPr>
            <w:r>
              <w:rPr>
                <w:rFonts w:ascii="Arial" w:hAnsi="Arial" w:eastAsia="Arial"/>
                <w:sz w:val="18"/>
              </w:rPr>
            </w:r>
            <w:r>
              <w:rPr>
                <w:rFonts w:ascii="Arial" w:hAnsi="Arial" w:eastAsia="Arial"/>
                <w:b/>
                <w:sz w:val="18"/>
              </w:rPr>
              <w:t>Keterkaitan</w:t>
            </w:r>
          </w:p>
        </w:tc>
      </w:tr>
      <w:tr>
        <w:trPr>
          <w:trHeight w:hRule="auto"/>
        </w:trPr>
        <w:tc>
          <w:tcPr>
            <w:tcW w:type="dxa" w:w="2948"/>
            <w:vAlign w:val="top"/>
          </w:tcPr>
          <w:p>
            <w:pPr>
              <w:spacing w:after="40" w:line="240" w:lineRule="auto"/>
              <w:jc w:val="left"/>
            </w:pPr>
            <w:r>
              <w:rPr>
                <w:rFonts w:ascii="Arial" w:hAnsi="Arial" w:eastAsia="Arial"/>
                <w:sz w:val="18"/>
              </w:rPr>
            </w:r>
            <w:r>
              <w:rPr>
                <w:rFonts w:ascii="Arial" w:hAnsi="Arial" w:eastAsia="Arial"/>
                <w:b w:val="0"/>
                <w:sz w:val="18"/>
              </w:rPr>
              <w:t>Cinta Allah dan Rasul-Nya</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8"/>
              </w:rPr>
              <w:t>Dipilih</w:t>
            </w:r>
          </w:p>
        </w:tc>
        <w:tc>
          <w:tcPr>
            <w:tcW w:type="dxa" w:w="5102"/>
            <w:vAlign w:val="top"/>
          </w:tcPr>
          <w:p>
            <w:pPr>
              <w:spacing w:after="40" w:line="240" w:lineRule="auto"/>
              <w:jc w:val="left"/>
            </w:pPr>
            <w:r>
              <w:rPr>
                <w:rFonts w:ascii="Arial" w:hAnsi="Arial" w:eastAsia="Arial"/>
                <w:sz w:val="18"/>
              </w:rPr>
            </w:r>
            <w:r>
              <w:rPr>
                <w:rFonts w:ascii="Arial" w:hAnsi="Arial" w:eastAsia="Arial"/>
                <w:b w:val="0"/>
                <w:sz w:val="18"/>
              </w:rPr>
              <w:t>Menjauhi israf, tabdzir, dan bakhil merupakan bentuk ketaatan kepada perintah Allah dan teladan akhlak Rasulullah saw.</w:t>
            </w:r>
          </w:p>
        </w:tc>
      </w:tr>
      <w:tr>
        <w:trPr>
          <w:trHeight w:hRule="auto"/>
        </w:trPr>
        <w:tc>
          <w:tcPr>
            <w:tcW w:type="dxa" w:w="2948"/>
            <w:vAlign w:val="top"/>
          </w:tcPr>
          <w:p>
            <w:pPr>
              <w:spacing w:after="40" w:line="240" w:lineRule="auto"/>
              <w:jc w:val="left"/>
            </w:pPr>
            <w:r>
              <w:rPr>
                <w:rFonts w:ascii="Arial" w:hAnsi="Arial" w:eastAsia="Arial"/>
                <w:sz w:val="18"/>
              </w:rPr>
            </w:r>
            <w:r>
              <w:rPr>
                <w:rFonts w:ascii="Arial" w:hAnsi="Arial" w:eastAsia="Arial"/>
                <w:b w:val="0"/>
                <w:sz w:val="18"/>
              </w:rPr>
              <w:t>Cinta Ilmu</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8"/>
              </w:rPr>
              <w:t>Dipilih</w:t>
            </w:r>
          </w:p>
        </w:tc>
        <w:tc>
          <w:tcPr>
            <w:tcW w:type="dxa" w:w="5102"/>
            <w:vAlign w:val="top"/>
          </w:tcPr>
          <w:p>
            <w:pPr>
              <w:spacing w:after="40" w:line="240" w:lineRule="auto"/>
              <w:jc w:val="left"/>
            </w:pPr>
            <w:r>
              <w:rPr>
                <w:rFonts w:ascii="Arial" w:hAnsi="Arial" w:eastAsia="Arial"/>
                <w:sz w:val="18"/>
              </w:rPr>
            </w:r>
            <w:r>
              <w:rPr>
                <w:rFonts w:ascii="Arial" w:hAnsi="Arial" w:eastAsia="Arial"/>
                <w:b w:val="0"/>
                <w:sz w:val="18"/>
              </w:rPr>
              <w:t>Peserta didik memahami konsep akhlak tercela berdasarkan dalil, definisi, contoh, dampak, dan solusi.</w:t>
            </w:r>
          </w:p>
        </w:tc>
      </w:tr>
      <w:tr>
        <w:trPr>
          <w:trHeight w:hRule="auto"/>
        </w:trPr>
        <w:tc>
          <w:tcPr>
            <w:tcW w:type="dxa" w:w="2948"/>
            <w:vAlign w:val="top"/>
          </w:tcPr>
          <w:p>
            <w:pPr>
              <w:spacing w:after="40" w:line="240" w:lineRule="auto"/>
              <w:jc w:val="left"/>
            </w:pPr>
            <w:r>
              <w:rPr>
                <w:rFonts w:ascii="Arial" w:hAnsi="Arial" w:eastAsia="Arial"/>
                <w:sz w:val="18"/>
              </w:rPr>
            </w:r>
            <w:r>
              <w:rPr>
                <w:rFonts w:ascii="Arial" w:hAnsi="Arial" w:eastAsia="Arial"/>
                <w:b w:val="0"/>
                <w:sz w:val="18"/>
              </w:rPr>
              <w:t>Cinta Diri dan Sesama Manusia</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8"/>
              </w:rPr>
              <w:t>Dipilih</w:t>
            </w:r>
          </w:p>
        </w:tc>
        <w:tc>
          <w:tcPr>
            <w:tcW w:type="dxa" w:w="5102"/>
            <w:vAlign w:val="top"/>
          </w:tcPr>
          <w:p>
            <w:pPr>
              <w:spacing w:after="40" w:line="240" w:lineRule="auto"/>
              <w:jc w:val="left"/>
            </w:pPr>
            <w:r>
              <w:rPr>
                <w:rFonts w:ascii="Arial" w:hAnsi="Arial" w:eastAsia="Arial"/>
                <w:sz w:val="18"/>
              </w:rPr>
            </w:r>
            <w:r>
              <w:rPr>
                <w:rFonts w:ascii="Arial" w:hAnsi="Arial" w:eastAsia="Arial"/>
                <w:b w:val="0"/>
                <w:sz w:val="18"/>
              </w:rPr>
              <w:t>Menghindari bakhil membentuk kepedulian sosial, sedekah, empati, dan tanggung jawab terhadap sesama.</w:t>
            </w:r>
          </w:p>
        </w:tc>
      </w:tr>
      <w:tr>
        <w:trPr>
          <w:trHeight w:hRule="auto"/>
        </w:trPr>
        <w:tc>
          <w:tcPr>
            <w:tcW w:type="dxa" w:w="2948"/>
            <w:vAlign w:val="top"/>
          </w:tcPr>
          <w:p>
            <w:pPr>
              <w:spacing w:after="40" w:line="240" w:lineRule="auto"/>
              <w:jc w:val="left"/>
            </w:pPr>
            <w:r>
              <w:rPr>
                <w:rFonts w:ascii="Arial" w:hAnsi="Arial" w:eastAsia="Arial"/>
                <w:sz w:val="18"/>
              </w:rPr>
            </w:r>
            <w:r>
              <w:rPr>
                <w:rFonts w:ascii="Arial" w:hAnsi="Arial" w:eastAsia="Arial"/>
                <w:b w:val="0"/>
                <w:sz w:val="18"/>
              </w:rPr>
              <w:t>Cinta Lingkungan</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8"/>
              </w:rPr>
              <w:t>Dipilih</w:t>
            </w:r>
          </w:p>
        </w:tc>
        <w:tc>
          <w:tcPr>
            <w:tcW w:type="dxa" w:w="5102"/>
            <w:vAlign w:val="top"/>
          </w:tcPr>
          <w:p>
            <w:pPr>
              <w:spacing w:after="40" w:line="240" w:lineRule="auto"/>
              <w:jc w:val="left"/>
            </w:pPr>
            <w:r>
              <w:rPr>
                <w:rFonts w:ascii="Arial" w:hAnsi="Arial" w:eastAsia="Arial"/>
                <w:sz w:val="18"/>
              </w:rPr>
            </w:r>
            <w:r>
              <w:rPr>
                <w:rFonts w:ascii="Arial" w:hAnsi="Arial" w:eastAsia="Arial"/>
                <w:b w:val="0"/>
                <w:sz w:val="18"/>
              </w:rPr>
              <w:t>Israf dan tabdzir terkait penggunaan makanan, air, listrik, barang, dan sumber daya alam secara berlebihan.</w:t>
            </w:r>
          </w:p>
        </w:tc>
      </w:tr>
      <w:tr>
        <w:trPr>
          <w:trHeight w:hRule="auto"/>
        </w:trPr>
        <w:tc>
          <w:tcPr>
            <w:tcW w:type="dxa" w:w="2948"/>
            <w:vAlign w:val="top"/>
          </w:tcPr>
          <w:p>
            <w:pPr>
              <w:spacing w:after="40" w:line="240" w:lineRule="auto"/>
              <w:jc w:val="left"/>
            </w:pPr>
            <w:r>
              <w:rPr>
                <w:rFonts w:ascii="Arial" w:hAnsi="Arial" w:eastAsia="Arial"/>
                <w:sz w:val="18"/>
              </w:rPr>
            </w:r>
            <w:r>
              <w:rPr>
                <w:rFonts w:ascii="Arial" w:hAnsi="Arial" w:eastAsia="Arial"/>
                <w:b w:val="0"/>
                <w:sz w:val="18"/>
              </w:rPr>
              <w:t>Cinta Tanah Air</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8"/>
              </w:rPr>
              <w:t>Tidak menjadi fokus utama</w:t>
            </w:r>
          </w:p>
        </w:tc>
        <w:tc>
          <w:tcPr>
            <w:tcW w:type="dxa" w:w="5102"/>
            <w:vAlign w:val="top"/>
          </w:tcPr>
          <w:p>
            <w:pPr>
              <w:spacing w:after="40" w:line="240" w:lineRule="auto"/>
              <w:jc w:val="left"/>
            </w:pPr>
            <w:r>
              <w:rPr>
                <w:rFonts w:ascii="Arial" w:hAnsi="Arial" w:eastAsia="Arial"/>
                <w:sz w:val="18"/>
              </w:rPr>
            </w:r>
            <w:r>
              <w:rPr>
                <w:rFonts w:ascii="Arial" w:hAnsi="Arial" w:eastAsia="Arial"/>
                <w:b w:val="0"/>
                <w:sz w:val="18"/>
              </w:rPr>
              <w:t>Dapat dikaitkan tidak langsung melalui budaya hemat, anti pemborosan, dan kepedulian sosial.</w:t>
            </w:r>
          </w:p>
        </w:tc>
      </w:tr>
    </w:tbl>
    <w:p>
      <w:pPr>
        <w:pStyle w:val="Heading2"/>
      </w:pPr>
      <w:r>
        <w:rPr>
          <w:rFonts w:ascii="Arial" w:hAnsi="Arial" w:eastAsia="Arial"/>
          <w:color w:val="2E74B5"/>
          <w:sz w:val="24"/>
        </w:rPr>
        <w:t>4. Materi Integrasi KBC</w:t>
      </w:r>
    </w:p>
    <w:p>
      <w:pPr>
        <w:spacing w:after="40"/>
        <w:ind w:left="340" w:hanging="255"/>
      </w:pPr>
      <w:r>
        <w:rPr>
          <w:rFonts w:ascii="Arial" w:hAnsi="Arial" w:eastAsia="Arial"/>
          <w:sz w:val="21"/>
        </w:rPr>
        <w:t>1. Keimanan kepada Allah Swt. sebagai dasar pengendalian diri, bahwa seluruh nikmat berupa harta, makanan, waktu, tenaga, dan fasilitas hidup adalah amanah yang akan dipertanggungjawabkan.</w:t>
      </w:r>
    </w:p>
    <w:p>
      <w:pPr>
        <w:spacing w:after="40"/>
        <w:ind w:left="340" w:hanging="255"/>
      </w:pPr>
      <w:r>
        <w:rPr>
          <w:rFonts w:ascii="Arial" w:hAnsi="Arial" w:eastAsia="Arial"/>
          <w:sz w:val="21"/>
        </w:rPr>
        <w:t>2. Membiasakan akhlak terpuji dalam penggunaan nikmat Allah, yaitu syukur, qanaah, hemat, sederhana, dermawan, peduli, dan bertanggung jawab.</w:t>
      </w:r>
    </w:p>
    <w:p>
      <w:pPr>
        <w:spacing w:after="40"/>
        <w:ind w:left="340" w:hanging="255"/>
      </w:pPr>
      <w:r>
        <w:rPr>
          <w:rFonts w:ascii="Arial" w:hAnsi="Arial" w:eastAsia="Arial"/>
          <w:sz w:val="21"/>
        </w:rPr>
        <w:t>3. Menjauhi akhlak tercela israf, tabdzir, dan bakhil karena ketiganya merusak keseimbangan hidup, melemahkan kepedulian sosial, dan bertentangan dengan nilai Islam.</w:t>
      </w:r>
    </w:p>
    <w:p>
      <w:pPr>
        <w:spacing w:after="40"/>
        <w:ind w:left="340" w:hanging="255"/>
      </w:pPr>
      <w:r>
        <w:rPr>
          <w:rFonts w:ascii="Arial" w:hAnsi="Arial" w:eastAsia="Arial"/>
          <w:sz w:val="21"/>
        </w:rPr>
        <w:t>4. Meneladani Rasulullah saw. dalam hidup sederhana dan dermawan, yaitu menggunakan harta sesuai kebutuhan, tidak berlebihan, tidak menyia-nyiakan nikmat, serta ringan membantu orang lain.</w:t>
      </w:r>
    </w:p>
    <w:p>
      <w:pPr>
        <w:spacing w:after="40"/>
        <w:ind w:left="340" w:hanging="255"/>
      </w:pPr>
      <w:r>
        <w:rPr>
          <w:rFonts w:ascii="Arial" w:hAnsi="Arial" w:eastAsia="Arial"/>
          <w:sz w:val="21"/>
        </w:rPr>
        <w:t>5. Membangun kesadaran sosial dan lingkungan, bahwa perilaku boros terhadap makanan, pakaian, uang, listrik, air, dan barang konsumsi dapat menimbulkan ketimpangan sosial serta kerusakan lingkungan.</w:t>
      </w:r>
    </w:p>
    <w:p>
      <w:pPr>
        <w:pStyle w:val="Heading1"/>
      </w:pPr>
      <w:r>
        <w:rPr>
          <w:rFonts w:ascii="Arial" w:hAnsi="Arial" w:eastAsia="Arial"/>
          <w:color w:val="1F4E79"/>
          <w:sz w:val="28"/>
        </w:rPr>
        <w:t>C. Desain Pembelajaran</w:t>
      </w:r>
    </w:p>
    <w:p>
      <w:pPr>
        <w:pStyle w:val="Heading2"/>
      </w:pPr>
      <w:r>
        <w:rPr>
          <w:rFonts w:ascii="Arial" w:hAnsi="Arial" w:eastAsia="Arial"/>
          <w:color w:val="2E74B5"/>
          <w:sz w:val="24"/>
        </w:rPr>
        <w:t>1. Tujuan Pembelajaran</w:t>
      </w:r>
    </w:p>
    <w:p>
      <w:pPr>
        <w:spacing w:after="80" w:line="252" w:lineRule="auto"/>
      </w:pPr>
      <w:r>
        <w:rPr>
          <w:rFonts w:ascii="Arial" w:hAnsi="Arial" w:eastAsia="Arial"/>
          <w:b w:val="0"/>
          <w:i w:val="0"/>
          <w:sz w:val="21"/>
        </w:rPr>
        <w:t>Setelah mengikuti pembelajaran Akidah Akhlak melalui model Problem Based Learning berbasis FIDS: Feel - Imagine - Do - Share, peserta didik diharapkan mampu:</w:t>
      </w:r>
    </w:p>
    <w:p>
      <w:pPr>
        <w:spacing w:after="40"/>
        <w:ind w:left="340" w:hanging="255"/>
      </w:pPr>
      <w:r>
        <w:rPr>
          <w:rFonts w:ascii="Arial" w:hAnsi="Arial" w:eastAsia="Arial"/>
          <w:sz w:val="21"/>
        </w:rPr>
        <w:t>1. Menjelaskan pengertian israf, tabdzir, dan bakhil secara benar berdasarkan konsep akhlak Islam.</w:t>
      </w:r>
    </w:p>
    <w:p>
      <w:pPr>
        <w:spacing w:after="40"/>
        <w:ind w:left="340" w:hanging="255"/>
      </w:pPr>
      <w:r>
        <w:rPr>
          <w:rFonts w:ascii="Arial" w:hAnsi="Arial" w:eastAsia="Arial"/>
          <w:sz w:val="21"/>
        </w:rPr>
        <w:t>2. Membedakan israf, tabdzir, dan bakhil melalui contoh perilaku dalam kehidupan sehari-hari, baik di lingkungan madrasah, keluarga, masyarakat, maupun media sosial.</w:t>
      </w:r>
    </w:p>
    <w:p>
      <w:pPr>
        <w:spacing w:after="40"/>
        <w:ind w:left="340" w:hanging="255"/>
      </w:pPr>
      <w:r>
        <w:rPr>
          <w:rFonts w:ascii="Arial" w:hAnsi="Arial" w:eastAsia="Arial"/>
          <w:sz w:val="21"/>
        </w:rPr>
        <w:t>3. Mengidentifikasi dalil naqli yang berkaitan dengan larangan perilaku berlebihan, menyia-nyiakan nikmat, dan menahan harta dari kebaikan.</w:t>
      </w:r>
    </w:p>
    <w:p>
      <w:pPr>
        <w:spacing w:after="40"/>
        <w:ind w:left="340" w:hanging="255"/>
      </w:pPr>
      <w:r>
        <w:rPr>
          <w:rFonts w:ascii="Arial" w:hAnsi="Arial" w:eastAsia="Arial"/>
          <w:sz w:val="21"/>
        </w:rPr>
        <w:t>4. Menganalisis dampak negatif israf, tabdzir, dan bakhil terhadap diri sendiri, hubungan sosial, lingkungan, dan kualitas keimanan seorang muslim.</w:t>
      </w:r>
    </w:p>
    <w:p>
      <w:pPr>
        <w:spacing w:after="40"/>
        <w:ind w:left="340" w:hanging="255"/>
      </w:pPr>
      <w:r>
        <w:rPr>
          <w:rFonts w:ascii="Arial" w:hAnsi="Arial" w:eastAsia="Arial"/>
          <w:sz w:val="21"/>
        </w:rPr>
        <w:t>5. Menunjukkan sikap qanaah, hemat, sederhana, peduli, dan dermawan sebagai alternatif akhlak terpuji untuk menghindari israf, tabdzir, dan bakhil.</w:t>
      </w:r>
    </w:p>
    <w:p>
      <w:pPr>
        <w:spacing w:after="40"/>
        <w:ind w:left="340" w:hanging="255"/>
      </w:pPr>
      <w:r>
        <w:rPr>
          <w:rFonts w:ascii="Arial" w:hAnsi="Arial" w:eastAsia="Arial"/>
          <w:sz w:val="21"/>
        </w:rPr>
        <w:t>6. Menyusun solusi nyata untuk mengurangi perilaku konsumtif, pemborosan, dan sikap enggan berbagi dalam kehidupan pelajar.</w:t>
      </w:r>
    </w:p>
    <w:p>
      <w:pPr>
        <w:spacing w:after="40"/>
        <w:ind w:left="340" w:hanging="255"/>
      </w:pPr>
      <w:r>
        <w:rPr>
          <w:rFonts w:ascii="Arial" w:hAnsi="Arial" w:eastAsia="Arial"/>
          <w:sz w:val="21"/>
        </w:rPr>
        <w:t>7. Mempresentasikan hasil analisis kasus tentang perilaku israf, tabdzir, dan bakhil secara komunikatif, argumentatif, dan santun.</w:t>
      </w:r>
    </w:p>
    <w:p>
      <w:pPr>
        <w:spacing w:after="40"/>
        <w:ind w:left="340" w:hanging="255"/>
      </w:pPr>
      <w:r>
        <w:rPr>
          <w:rFonts w:ascii="Arial" w:hAnsi="Arial" w:eastAsia="Arial"/>
          <w:sz w:val="21"/>
        </w:rPr>
        <w:t>8. Membuat komitmen pribadi berupa aksi sederhana untuk membiasakan hidup hemat, tidak mubazir, dan gemar berbagi sebagai wujud cinta kepada Allah, Rasul-Nya, diri sendiri, sesama manusia, dan lingkungan.</w:t>
      </w:r>
    </w:p>
    <w:p>
      <w:pPr>
        <w:pStyle w:val="Heading2"/>
      </w:pPr>
      <w:r>
        <w:rPr>
          <w:rFonts w:ascii="Arial" w:hAnsi="Arial" w:eastAsia="Arial"/>
          <w:color w:val="2E74B5"/>
          <w:sz w:val="24"/>
        </w:rPr>
        <w:t>2. Kerangka Pembelajaran</w:t>
      </w:r>
    </w:p>
    <w:p>
      <w:pPr>
        <w:pStyle w:val="Heading3"/>
      </w:pPr>
      <w:r>
        <w:rPr>
          <w:rFonts w:ascii="Arial" w:hAnsi="Arial" w:eastAsia="Arial"/>
          <w:color w:val="1F4E79"/>
          <w:sz w:val="22"/>
        </w:rPr>
        <w:t>a. Praktik Pedagogis</w:t>
      </w:r>
    </w:p>
    <w:p>
      <w:pPr>
        <w:spacing w:after="80" w:line="252" w:lineRule="auto"/>
      </w:pPr>
      <w:r>
        <w:rPr>
          <w:rFonts w:ascii="Arial" w:hAnsi="Arial" w:eastAsia="Arial"/>
          <w:b w:val="0"/>
          <w:i w:val="0"/>
          <w:sz w:val="21"/>
        </w:rPr>
        <w:t>Model pembelajaran yang digunakan adalah Problem Based Learning berbasis FIDS: Feel - Imagine - Do - Share. Model ini dipilih karena materi menghindari perilaku tercela israf, tabdzir, dan bakhil sangat dekat dengan persoalan nyata peserta didik, seperti gaya hidup konsumtif, pemborosan makanan, belanja karena tren, penggunaan uang saku yang tidak terkontrol, penggunaan listrik/air secara berlebihan, serta lemahnya kepedulian berbagi.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8"/>
              </w:rPr>
              <w:t>Tahap FIDS</w:t>
            </w:r>
          </w:p>
        </w:tc>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8"/>
              </w:rPr>
              <w:t>Fokus Pembelajaran</w:t>
            </w:r>
          </w:p>
        </w:tc>
        <w:tc>
          <w:tcPr>
            <w:tcW w:type="dxa" w:w="5216"/>
            <w:shd w:fill="D9EAF7"/>
            <w:vAlign w:val="center"/>
          </w:tcPr>
          <w:p>
            <w:pPr>
              <w:spacing w:after="40" w:line="240" w:lineRule="auto"/>
              <w:jc w:val="left"/>
            </w:pPr>
            <w:r>
              <w:rPr>
                <w:rFonts w:ascii="Arial" w:hAnsi="Arial" w:eastAsia="Arial"/>
                <w:sz w:val="18"/>
              </w:rPr>
            </w:r>
            <w:r>
              <w:rPr>
                <w:rFonts w:ascii="Arial" w:hAnsi="Arial" w:eastAsia="Arial"/>
                <w:b/>
                <w:sz w:val="18"/>
              </w:rPr>
              <w:t>Makna dalam Materi</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Feel</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Merasakan dan menyadari masalah</w:t>
            </w:r>
          </w:p>
        </w:tc>
        <w:tc>
          <w:tcPr>
            <w:tcW w:type="dxa" w:w="5216"/>
            <w:vAlign w:val="top"/>
          </w:tcPr>
          <w:p>
            <w:pPr>
              <w:spacing w:after="40" w:line="240" w:lineRule="auto"/>
              <w:jc w:val="left"/>
            </w:pPr>
            <w:r>
              <w:rPr>
                <w:rFonts w:ascii="Arial" w:hAnsi="Arial" w:eastAsia="Arial"/>
                <w:sz w:val="18"/>
              </w:rPr>
            </w:r>
            <w:r>
              <w:rPr>
                <w:rFonts w:ascii="Arial" w:hAnsi="Arial" w:eastAsia="Arial"/>
                <w:b w:val="0"/>
                <w:sz w:val="18"/>
              </w:rPr>
              <w:t>Peserta didik menyadari bahwa pemborosan, mubazir, dan bakhil sering terjadi dalam kehidupan sehari-hari.</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Imagine</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Membayangkan kondisi ideal</w:t>
            </w:r>
          </w:p>
        </w:tc>
        <w:tc>
          <w:tcPr>
            <w:tcW w:type="dxa" w:w="5216"/>
            <w:vAlign w:val="top"/>
          </w:tcPr>
          <w:p>
            <w:pPr>
              <w:spacing w:after="40" w:line="240" w:lineRule="auto"/>
              <w:jc w:val="left"/>
            </w:pPr>
            <w:r>
              <w:rPr>
                <w:rFonts w:ascii="Arial" w:hAnsi="Arial" w:eastAsia="Arial"/>
                <w:sz w:val="18"/>
              </w:rPr>
            </w:r>
            <w:r>
              <w:rPr>
                <w:rFonts w:ascii="Arial" w:hAnsi="Arial" w:eastAsia="Arial"/>
                <w:b w:val="0"/>
                <w:sz w:val="18"/>
              </w:rPr>
              <w:t>Peserta didik membayangkan kehidupan muslim yang hemat, sederhana, peduli, dan dermawan.</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Do</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Melakukan aksi/solusi</w:t>
            </w:r>
          </w:p>
        </w:tc>
        <w:tc>
          <w:tcPr>
            <w:tcW w:type="dxa" w:w="5216"/>
            <w:vAlign w:val="top"/>
          </w:tcPr>
          <w:p>
            <w:pPr>
              <w:spacing w:after="40" w:line="240" w:lineRule="auto"/>
              <w:jc w:val="left"/>
            </w:pPr>
            <w:r>
              <w:rPr>
                <w:rFonts w:ascii="Arial" w:hAnsi="Arial" w:eastAsia="Arial"/>
                <w:sz w:val="18"/>
              </w:rPr>
            </w:r>
            <w:r>
              <w:rPr>
                <w:rFonts w:ascii="Arial" w:hAnsi="Arial" w:eastAsia="Arial"/>
                <w:b w:val="0"/>
                <w:sz w:val="18"/>
              </w:rPr>
              <w:t>Peserta didik menganalisis kasus dan menyusun solusi nyata untuk menghindari israf, tabdzir, dan bakhil.</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Share</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Membagikan hasil dan refleksi</w:t>
            </w:r>
          </w:p>
        </w:tc>
        <w:tc>
          <w:tcPr>
            <w:tcW w:type="dxa" w:w="5216"/>
            <w:vAlign w:val="top"/>
          </w:tcPr>
          <w:p>
            <w:pPr>
              <w:spacing w:after="40" w:line="240" w:lineRule="auto"/>
              <w:jc w:val="left"/>
            </w:pPr>
            <w:r>
              <w:rPr>
                <w:rFonts w:ascii="Arial" w:hAnsi="Arial" w:eastAsia="Arial"/>
                <w:sz w:val="18"/>
              </w:rPr>
            </w:r>
            <w:r>
              <w:rPr>
                <w:rFonts w:ascii="Arial" w:hAnsi="Arial" w:eastAsia="Arial"/>
                <w:b w:val="0"/>
                <w:sz w:val="18"/>
              </w:rPr>
              <w:t>Peserta didik mempresentasikan hasil diskusi dan menyampaikan komitmen perubahan perilaku.</w:t>
            </w:r>
          </w:p>
        </w:tc>
      </w:tr>
    </w:tbl>
    <w:p>
      <w:pPr>
        <w:pStyle w:val="Heading3"/>
      </w:pPr>
      <w:r>
        <w:rPr>
          <w:rFonts w:ascii="Arial" w:hAnsi="Arial" w:eastAsia="Arial"/>
          <w:color w:val="1F4E79"/>
          <w:sz w:val="22"/>
        </w:rPr>
        <w:t>Pendekatan Pembelajaran</w:t>
      </w:r>
    </w:p>
    <w:p>
      <w:pPr>
        <w:spacing w:after="40"/>
        <w:ind w:left="340" w:hanging="255"/>
      </w:pPr>
      <w:r>
        <w:rPr>
          <w:rFonts w:ascii="Arial" w:hAnsi="Arial" w:eastAsia="Arial"/>
          <w:sz w:val="21"/>
        </w:rPr>
        <w:t>1. Deep Learning / Pembelajaran Mendalam: peserta didik memahami konsep secara mendalam, menghubungkan materi dengan realitas kehidupan, menganalisis masalah, menemukan solusi, dan melakukan refleksi nilai.</w:t>
      </w:r>
    </w:p>
    <w:p>
      <w:pPr>
        <w:spacing w:after="40"/>
        <w:ind w:left="340" w:hanging="255"/>
      </w:pPr>
      <w:r>
        <w:rPr>
          <w:rFonts w:ascii="Arial" w:hAnsi="Arial" w:eastAsia="Arial"/>
          <w:sz w:val="21"/>
        </w:rPr>
        <w:t>2. Value-Based Learning / Pembelajaran Berbasis Nilai: materi akidah akhlak diarahkan menjadi kesadaran moral dan pembiasaan perilaku.</w:t>
      </w:r>
    </w:p>
    <w:p>
      <w:pPr>
        <w:spacing w:after="40"/>
        <w:ind w:left="340" w:hanging="255"/>
      </w:pPr>
      <w:r>
        <w:rPr>
          <w:rFonts w:ascii="Arial" w:hAnsi="Arial" w:eastAsia="Arial"/>
          <w:sz w:val="21"/>
        </w:rPr>
        <w:t>3. Contextual Teaching and Learning: pembelajaran dikaitkan dengan penggunaan uang jajan, makanan yang terbuang, penggunaan gawai, kuota internet, listrik, air, dan kebiasaan berbagi.</w:t>
      </w:r>
    </w:p>
    <w:p>
      <w:pPr>
        <w:spacing w:after="40"/>
        <w:ind w:left="340" w:hanging="255"/>
      </w:pPr>
      <w:r>
        <w:rPr>
          <w:rFonts w:ascii="Arial" w:hAnsi="Arial" w:eastAsia="Arial"/>
          <w:sz w:val="21"/>
        </w:rPr>
        <w:t>4. Collaborative Learning: peserta didik bekerja dalam kelompok untuk mengkaji kasus, berdiskusi, menyusun solusi, dan menyampaikan hasil pemikiran.</w:t>
      </w:r>
    </w:p>
    <w:p>
      <w:pPr>
        <w:pStyle w:val="Heading3"/>
      </w:pPr>
      <w:r>
        <w:rPr>
          <w:rFonts w:ascii="Arial" w:hAnsi="Arial" w:eastAsia="Arial"/>
          <w:color w:val="1F4E79"/>
          <w:sz w:val="22"/>
        </w:rPr>
        <w:t>Metode dan Strategi Pembelajaran</w:t>
      </w:r>
    </w:p>
    <w:p>
      <w:pPr>
        <w:pStyle w:val="ListBullet"/>
        <w:spacing w:after="40"/>
      </w:pPr>
      <w:r>
        <w:rPr>
          <w:rFonts w:ascii="Arial" w:hAnsi="Arial" w:eastAsia="Arial"/>
          <w:sz w:val="21"/>
        </w:rPr>
        <w:t>Tanya jawab untuk menggali pemahaman awal.</w:t>
      </w:r>
    </w:p>
    <w:p>
      <w:pPr>
        <w:pStyle w:val="ListBullet"/>
        <w:spacing w:after="40"/>
      </w:pPr>
      <w:r>
        <w:rPr>
          <w:rFonts w:ascii="Arial" w:hAnsi="Arial" w:eastAsia="Arial"/>
          <w:sz w:val="21"/>
        </w:rPr>
        <w:t>Diskusi kelompok untuk menganalisis kasus.</w:t>
      </w:r>
    </w:p>
    <w:p>
      <w:pPr>
        <w:pStyle w:val="ListBullet"/>
        <w:spacing w:after="40"/>
      </w:pPr>
      <w:r>
        <w:rPr>
          <w:rFonts w:ascii="Arial" w:hAnsi="Arial" w:eastAsia="Arial"/>
          <w:sz w:val="21"/>
        </w:rPr>
        <w:t>Studi kasus untuk menghubungkan materi dengan kehidupan nyata.</w:t>
      </w:r>
    </w:p>
    <w:p>
      <w:pPr>
        <w:pStyle w:val="ListBullet"/>
        <w:spacing w:after="40"/>
      </w:pPr>
      <w:r>
        <w:rPr>
          <w:rFonts w:ascii="Arial" w:hAnsi="Arial" w:eastAsia="Arial"/>
          <w:sz w:val="21"/>
        </w:rPr>
        <w:t>Presentasi untuk melatih komunikasi dan argumentasi.</w:t>
      </w:r>
    </w:p>
    <w:p>
      <w:pPr>
        <w:pStyle w:val="ListBullet"/>
        <w:spacing w:after="40"/>
      </w:pPr>
      <w:r>
        <w:rPr>
          <w:rFonts w:ascii="Arial" w:hAnsi="Arial" w:eastAsia="Arial"/>
          <w:sz w:val="21"/>
        </w:rPr>
        <w:t>Refleksi diri untuk membangun kesadaran akhlak.</w:t>
      </w:r>
    </w:p>
    <w:p>
      <w:pPr>
        <w:pStyle w:val="ListBullet"/>
        <w:spacing w:after="40"/>
      </w:pPr>
      <w:r>
        <w:rPr>
          <w:rFonts w:ascii="Arial" w:hAnsi="Arial" w:eastAsia="Arial"/>
          <w:sz w:val="21"/>
        </w:rPr>
        <w:t>Penugasan komitmen aksi untuk mendorong perubahan perilaku.</w:t>
      </w:r>
    </w:p>
    <w:p>
      <w:pPr>
        <w:spacing w:after="80" w:line="252" w:lineRule="auto"/>
      </w:pPr>
      <w:r>
        <w:rPr>
          <w:rFonts w:ascii="Arial" w:hAnsi="Arial" w:eastAsia="Arial"/>
          <w:b w:val="0"/>
          <w:i w:val="0"/>
          <w:sz w:val="21"/>
        </w:rPr>
        <w:t>Strategi pembelajaran diarahkan pada membangun kesadaran, menguatkan pemahaman konsep, mengembangkan penalaran kritis, dan mendorong perubahan sikap.</w:t>
      </w:r>
    </w:p>
    <w:p>
      <w:pPr>
        <w:pStyle w:val="Heading3"/>
      </w:pPr>
      <w:r>
        <w:rPr>
          <w:rFonts w:ascii="Arial" w:hAnsi="Arial" w:eastAsia="Arial"/>
          <w:color w:val="1F4E79"/>
          <w:sz w:val="22"/>
        </w:rPr>
        <w:t>b. Kemitraan Pembelajaran</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8"/>
              </w:rPr>
              <w:t>Kemitraan</w:t>
            </w:r>
          </w:p>
        </w:tc>
        <w:tc>
          <w:tcPr>
            <w:tcW w:type="dxa" w:w="6917"/>
            <w:shd w:fill="D9EAF7"/>
            <w:vAlign w:val="center"/>
          </w:tcPr>
          <w:p>
            <w:pPr>
              <w:spacing w:after="40" w:line="240" w:lineRule="auto"/>
              <w:jc w:val="left"/>
            </w:pPr>
            <w:r>
              <w:rPr>
                <w:rFonts w:ascii="Arial" w:hAnsi="Arial" w:eastAsia="Arial"/>
                <w:sz w:val="18"/>
              </w:rPr>
            </w:r>
            <w:r>
              <w:rPr>
                <w:rFonts w:ascii="Arial" w:hAnsi="Arial" w:eastAsia="Arial"/>
                <w:b/>
                <w:sz w:val="18"/>
              </w:rPr>
              <w:t>Bentuk Pelaksanaan</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Guru Akidah Akhlak dengan Guru Ekonomi</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Membantu peserta didik memahami kebutuhan, keinginan, prioritas, pengelolaan uang saku, perilaku konsumtif, dan literasi keuangan sederhana.</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Guru Akidah Akhlak dengan Guru Bahasa Indonesia</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Mendukung peserta didik menyusun kalimat ajakan, nasihat akhlak, slogan, atau teks presentasi yang santun dan komunikatif.</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Kolaborasi antarpeserta didik</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Peserta didik membaca kasus, mengidentifikasi masalah, membedakan israf, tabdzir, dan bakhil, menganalisis dampak, serta merumuskan solusi.</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Lingkungan madrasah</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Pembelajaran dikaitkan dengan gerakan tidak membuang makanan, penghematan listrik dan air, kotak infak kelas, kampanye hidup hemat, dan pembiasaan membawa bekal secukupnya.</w:t>
            </w:r>
          </w:p>
        </w:tc>
      </w:tr>
    </w:tbl>
    <w:p>
      <w:pPr>
        <w:pStyle w:val="Heading3"/>
      </w:pPr>
      <w:r>
        <w:rPr>
          <w:rFonts w:ascii="Arial" w:hAnsi="Arial" w:eastAsia="Arial"/>
          <w:color w:val="1F4E79"/>
          <w:sz w:val="22"/>
        </w:rPr>
        <w:t>c. Lingkungan Pembelajaran</w:t>
      </w:r>
    </w:p>
    <w:p>
      <w:pPr>
        <w:spacing w:after="40"/>
        <w:ind w:left="340" w:hanging="255"/>
      </w:pPr>
      <w:r>
        <w:rPr>
          <w:rFonts w:ascii="Arial" w:hAnsi="Arial" w:eastAsia="Arial"/>
          <w:sz w:val="21"/>
        </w:rPr>
        <w:t>1. Lingkungan fisik: ruang kelas kondusif, fleksibel, dan mendukung diskusi kelompok; meja kursi disusun kelompok kecil; tersedia papan tulis, spidol, dan LCD/proyektor jika tersedia.</w:t>
      </w:r>
    </w:p>
    <w:p>
      <w:pPr>
        <w:spacing w:after="40"/>
        <w:ind w:left="340" w:hanging="255"/>
      </w:pPr>
      <w:r>
        <w:rPr>
          <w:rFonts w:ascii="Arial" w:hAnsi="Arial" w:eastAsia="Arial"/>
          <w:sz w:val="21"/>
        </w:rPr>
        <w:t>2. Lingkungan sosial: religius, santun, kolaboratif, reflektif, peduli, dan bertanggung jawab.</w:t>
      </w:r>
    </w:p>
    <w:p>
      <w:pPr>
        <w:spacing w:after="40"/>
        <w:ind w:left="340" w:hanging="255"/>
      </w:pPr>
      <w:r>
        <w:rPr>
          <w:rFonts w:ascii="Arial" w:hAnsi="Arial" w:eastAsia="Arial"/>
          <w:sz w:val="21"/>
        </w:rPr>
        <w:t>3. Lingkungan psikologis: guru menciptakan suasana tidak menghakimi, memberi ruang berpendapat, menghargai pengalaman peserta didik, dan mendorong kesadaran perubahan perilaku secara bertahap.</w:t>
      </w:r>
    </w:p>
    <w:p>
      <w:pPr>
        <w:spacing w:after="40"/>
        <w:ind w:left="340" w:hanging="255"/>
      </w:pPr>
      <w:r>
        <w:rPr>
          <w:rFonts w:ascii="Arial" w:hAnsi="Arial" w:eastAsia="Arial"/>
          <w:sz w:val="21"/>
        </w:rPr>
        <w:t>4. Budaya belajar: berkesadaran, bermakna, menggembirakan, reflektif, dan transformatif.</w:t>
      </w:r>
    </w:p>
    <w:p>
      <w:pPr>
        <w:pStyle w:val="Heading3"/>
      </w:pPr>
      <w:r>
        <w:rPr>
          <w:rFonts w:ascii="Arial" w:hAnsi="Arial" w:eastAsia="Arial"/>
          <w:color w:val="1F4E79"/>
          <w:sz w:val="22"/>
        </w:rPr>
        <w:t>d. Pemanfaatan Digital</w:t>
      </w:r>
    </w:p>
    <w:p>
      <w:pPr>
        <w:spacing w:after="40"/>
        <w:ind w:left="340" w:hanging="255"/>
      </w:pPr>
      <w:r>
        <w:rPr>
          <w:rFonts w:ascii="Arial" w:hAnsi="Arial" w:eastAsia="Arial"/>
          <w:sz w:val="21"/>
        </w:rPr>
        <w:t>1. Video/animasi sebagai stimulus tentang pemborosan makanan, gaya hidup konsumtif remaja, membeli barang karena tren, perilaku pamer di media sosial, dampak pemborosan terhadap lingkungan, serta keutamaan sedekah dan hidup sederhana.</w:t>
      </w:r>
    </w:p>
    <w:p>
      <w:pPr>
        <w:spacing w:after="40"/>
        <w:ind w:left="340" w:hanging="255"/>
      </w:pPr>
      <w:r>
        <w:rPr>
          <w:rFonts w:ascii="Arial" w:hAnsi="Arial" w:eastAsia="Arial"/>
          <w:sz w:val="21"/>
        </w:rPr>
        <w:t>2. Pencarian informasi digital melalui Qur'an digital, hadis digital, perpustakaan digital madrasah, artikel keislaman tepercaya, buku elektronik Akidah Akhlak, atau media pembelajaran resmi.</w:t>
      </w:r>
    </w:p>
    <w:p>
      <w:pPr>
        <w:spacing w:after="40"/>
        <w:ind w:left="340" w:hanging="255"/>
      </w:pPr>
      <w:r>
        <w:rPr>
          <w:rFonts w:ascii="Arial" w:hAnsi="Arial" w:eastAsia="Arial"/>
          <w:sz w:val="21"/>
        </w:rPr>
        <w:t>3. Diskusi dan kolaborasi digital melalui Google Docs, Google Form, Padlet/Jamboard, WhatsApp Group kelas, Canva, PowerPoint, atau Google Slides jika fasilitas tersedia.</w:t>
      </w:r>
    </w:p>
    <w:p>
      <w:pPr>
        <w:spacing w:after="40"/>
        <w:ind w:left="340" w:hanging="255"/>
      </w:pPr>
      <w:r>
        <w:rPr>
          <w:rFonts w:ascii="Arial" w:hAnsi="Arial" w:eastAsia="Arial"/>
          <w:sz w:val="21"/>
        </w:rPr>
        <w:t>4. Pembuatan produk sederhana berupa peta konsep, poster mini, infografis sederhana, kartu refleksi, atau presentasi kelompok singkat.</w:t>
      </w:r>
    </w:p>
    <w:p>
      <w:pPr>
        <w:spacing w:after="80" w:line="252" w:lineRule="auto"/>
      </w:pPr>
      <w:r>
        <w:rPr>
          <w:rFonts w:ascii="Arial" w:hAnsi="Arial" w:eastAsia="Arial"/>
          <w:b w:val="0"/>
          <w:i w:val="0"/>
          <w:sz w:val="21"/>
        </w:rPr>
        <w:t>Rekomendasi produk utama untuk pertemuan ini adalah Kartu Solusi Akhlak: Hemat, Tidak Mubazir, dan Dermawan. Isi kartu meliputi masalah, analisis, dalil/nilai Islam, solusi, dan komitmen aksi.</w:t>
      </w:r>
    </w:p>
    <w:p>
      <w:pPr>
        <w:pStyle w:val="Heading1"/>
      </w:pPr>
      <w:r>
        <w:rPr>
          <w:rFonts w:ascii="Arial" w:hAnsi="Arial" w:eastAsia="Arial"/>
          <w:color w:val="1F4E79"/>
          <w:sz w:val="28"/>
        </w:rPr>
        <w:t>D. Pengalaman Belajar</w:t>
      </w:r>
    </w:p>
    <w:p>
      <w:pPr>
        <w:spacing w:after="80" w:line="252" w:lineRule="auto"/>
      </w:pPr>
      <w:r>
        <w:rPr>
          <w:rFonts w:ascii="Arial" w:hAnsi="Arial" w:eastAsia="Arial"/>
          <w:b w:val="0"/>
          <w:i w:val="0"/>
          <w:sz w:val="21"/>
        </w:rPr>
        <w:t>Model Pembelajaran: Problem Based Learning Berbasis FIDS. Materi: Menghindari Perilaku Tercela Israf, Tabdzir, dan Bakhil. Alokasi Waktu: 1 x tatap muka / 2 x 45 menit.</w:t>
      </w:r>
    </w:p>
    <w:p>
      <w:pPr>
        <w:pStyle w:val="Heading2"/>
      </w:pPr>
      <w:r>
        <w:rPr>
          <w:rFonts w:ascii="Arial" w:hAnsi="Arial" w:eastAsia="Arial"/>
          <w:color w:val="2E74B5"/>
          <w:sz w:val="24"/>
        </w:rPr>
        <w:t>1. Kegiatan Awal - Berkesadaran dan Menggembirakan (10 menit)</w:t>
      </w:r>
    </w:p>
    <w:p>
      <w:pPr>
        <w:pStyle w:val="Heading3"/>
      </w:pPr>
      <w:r>
        <w:rPr>
          <w:rFonts w:ascii="Arial" w:hAnsi="Arial" w:eastAsia="Arial"/>
          <w:color w:val="1F4E79"/>
          <w:sz w:val="22"/>
        </w:rPr>
        <w:t>a. Orientasi dan Pembukaan</w:t>
      </w:r>
    </w:p>
    <w:p>
      <w:pPr>
        <w:spacing w:after="40"/>
        <w:ind w:left="340" w:hanging="255"/>
      </w:pPr>
      <w:r>
        <w:rPr>
          <w:rFonts w:ascii="Arial" w:hAnsi="Arial" w:eastAsia="Arial"/>
          <w:sz w:val="21"/>
        </w:rPr>
        <w:t>1. Guru mengucapkan salam kepada peserta didik dengan ramah.</w:t>
      </w:r>
    </w:p>
    <w:p>
      <w:pPr>
        <w:spacing w:after="40"/>
        <w:ind w:left="340" w:hanging="255"/>
      </w:pPr>
      <w:r>
        <w:rPr>
          <w:rFonts w:ascii="Arial" w:hAnsi="Arial" w:eastAsia="Arial"/>
          <w:sz w:val="21"/>
        </w:rPr>
        <w:t>2. Guru mengajak peserta didik berdoa sebelum belajar agar kegiatan pembelajaran menjadi ilmu yang bermanfaat dan membentuk akhlak terpuji.</w:t>
      </w:r>
    </w:p>
    <w:p>
      <w:pPr>
        <w:spacing w:after="40"/>
        <w:ind w:left="340" w:hanging="255"/>
      </w:pPr>
      <w:r>
        <w:rPr>
          <w:rFonts w:ascii="Arial" w:hAnsi="Arial" w:eastAsia="Arial"/>
          <w:sz w:val="21"/>
        </w:rPr>
        <w:t>3. Guru mengondisikan kelas agar peserta didik siap mengikuti pembelajaran.</w:t>
      </w:r>
    </w:p>
    <w:p>
      <w:pPr>
        <w:spacing w:after="40"/>
        <w:ind w:left="340" w:hanging="255"/>
      </w:pPr>
      <w:r>
        <w:rPr>
          <w:rFonts w:ascii="Arial" w:hAnsi="Arial" w:eastAsia="Arial"/>
          <w:sz w:val="21"/>
        </w:rPr>
        <w:t>4. Guru memeriksa kehadiran peserta didik.</w:t>
      </w:r>
    </w:p>
    <w:p>
      <w:pPr>
        <w:spacing w:after="40"/>
        <w:ind w:left="340" w:hanging="255"/>
      </w:pPr>
      <w:r>
        <w:rPr>
          <w:rFonts w:ascii="Arial" w:hAnsi="Arial" w:eastAsia="Arial"/>
          <w:sz w:val="21"/>
        </w:rPr>
        <w:t>5. Guru mengapresiasi kehadiran, kerapian, kedisiplinan, dan kesiapan belajar peserta didik.</w:t>
      </w:r>
    </w:p>
    <w:p>
      <w:pPr>
        <w:pStyle w:val="Heading3"/>
      </w:pPr>
      <w:r>
        <w:rPr>
          <w:rFonts w:ascii="Arial" w:hAnsi="Arial" w:eastAsia="Arial"/>
          <w:color w:val="1F4E79"/>
          <w:sz w:val="22"/>
        </w:rPr>
        <w:t>b. Ice Breaking Menggembirakan: Butuh atau Ingin?</w:t>
      </w:r>
    </w:p>
    <w:p>
      <w:pPr>
        <w:spacing w:after="80" w:line="252" w:lineRule="auto"/>
      </w:pPr>
      <w:r>
        <w:rPr>
          <w:rFonts w:ascii="Arial" w:hAnsi="Arial" w:eastAsia="Arial"/>
          <w:b w:val="0"/>
          <w:i w:val="0"/>
          <w:sz w:val="21"/>
        </w:rPr>
        <w:t>Guru menyebutkan beberapa contoh aktivitas atau barang. Peserta didik merespons cepat: angkat tangan kanan jika termasuk kebutuhan, angkat tangan kiri jika termasuk keinginan, dan tepuk satu kali jika perilaku tersebut berpotensi boros/mubazir.</w:t>
      </w:r>
    </w:p>
    <w:p>
      <w:pPr>
        <w:pStyle w:val="ListBullet"/>
        <w:spacing w:after="40"/>
      </w:pPr>
      <w:r>
        <w:rPr>
          <w:rFonts w:ascii="Arial" w:hAnsi="Arial" w:eastAsia="Arial"/>
          <w:sz w:val="21"/>
        </w:rPr>
        <w:t>Membeli buku pelajaran.</w:t>
      </w:r>
    </w:p>
    <w:p>
      <w:pPr>
        <w:pStyle w:val="ListBullet"/>
        <w:spacing w:after="40"/>
      </w:pPr>
      <w:r>
        <w:rPr>
          <w:rFonts w:ascii="Arial" w:hAnsi="Arial" w:eastAsia="Arial"/>
          <w:sz w:val="21"/>
        </w:rPr>
        <w:t>Membeli makanan melebihi kemampuan makan.</w:t>
      </w:r>
    </w:p>
    <w:p>
      <w:pPr>
        <w:pStyle w:val="ListBullet"/>
        <w:spacing w:after="40"/>
      </w:pPr>
      <w:r>
        <w:rPr>
          <w:rFonts w:ascii="Arial" w:hAnsi="Arial" w:eastAsia="Arial"/>
          <w:sz w:val="21"/>
        </w:rPr>
        <w:t>Membeli barang karena viral di media sosial.</w:t>
      </w:r>
    </w:p>
    <w:p>
      <w:pPr>
        <w:pStyle w:val="ListBullet"/>
        <w:spacing w:after="40"/>
      </w:pPr>
      <w:r>
        <w:rPr>
          <w:rFonts w:ascii="Arial" w:hAnsi="Arial" w:eastAsia="Arial"/>
          <w:sz w:val="21"/>
        </w:rPr>
        <w:t>Menabung sebagian uang saku.</w:t>
      </w:r>
    </w:p>
    <w:p>
      <w:pPr>
        <w:pStyle w:val="ListBullet"/>
        <w:spacing w:after="40"/>
      </w:pPr>
      <w:r>
        <w:rPr>
          <w:rFonts w:ascii="Arial" w:hAnsi="Arial" w:eastAsia="Arial"/>
          <w:sz w:val="21"/>
        </w:rPr>
        <w:t>Bersedekah kepada teman yang membutuhkan.</w:t>
      </w:r>
    </w:p>
    <w:p>
      <w:pPr>
        <w:pStyle w:val="ListBullet"/>
        <w:spacing w:after="40"/>
      </w:pPr>
      <w:r>
        <w:rPr>
          <w:rFonts w:ascii="Arial" w:hAnsi="Arial" w:eastAsia="Arial"/>
          <w:sz w:val="21"/>
        </w:rPr>
        <w:t>Membuang makanan yang masih layak dimakan.</w:t>
      </w:r>
    </w:p>
    <w:p>
      <w:pPr>
        <w:pStyle w:val="ListBullet"/>
        <w:spacing w:after="40"/>
      </w:pPr>
      <w:r>
        <w:rPr>
          <w:rFonts w:ascii="Arial" w:hAnsi="Arial" w:eastAsia="Arial"/>
          <w:sz w:val="21"/>
        </w:rPr>
        <w:t>Menggunakan listrik dan air seperlunya.</w:t>
      </w:r>
    </w:p>
    <w:p>
      <w:pPr>
        <w:pStyle w:val="ListBullet"/>
        <w:spacing w:after="40"/>
      </w:pPr>
      <w:r>
        <w:rPr>
          <w:rFonts w:ascii="Arial" w:hAnsi="Arial" w:eastAsia="Arial"/>
          <w:sz w:val="21"/>
        </w:rPr>
        <w:t>Tidak mau berinfak padahal mampu.</w:t>
      </w:r>
    </w:p>
    <w:p>
      <w:pPr>
        <w:pStyle w:val="Heading3"/>
      </w:pPr>
      <w:r>
        <w:rPr>
          <w:rFonts w:ascii="Arial" w:hAnsi="Arial" w:eastAsia="Arial"/>
          <w:color w:val="1F4E79"/>
          <w:sz w:val="22"/>
        </w:rPr>
        <w:t>c. Apersepsi</w:t>
      </w:r>
    </w:p>
    <w:p>
      <w:pPr>
        <w:spacing w:after="40"/>
        <w:ind w:left="340" w:hanging="255"/>
      </w:pPr>
      <w:r>
        <w:rPr>
          <w:rFonts w:ascii="Arial" w:hAnsi="Arial" w:eastAsia="Arial"/>
          <w:sz w:val="21"/>
        </w:rPr>
        <w:t>1. Pernahkah kalian membeli sesuatu yang sebenarnya tidak terlalu dibutuhkan?</w:t>
      </w:r>
    </w:p>
    <w:p>
      <w:pPr>
        <w:spacing w:after="40"/>
        <w:ind w:left="340" w:hanging="255"/>
      </w:pPr>
      <w:r>
        <w:rPr>
          <w:rFonts w:ascii="Arial" w:hAnsi="Arial" w:eastAsia="Arial"/>
          <w:sz w:val="21"/>
        </w:rPr>
        <w:t>2. Mengapa seseorang bisa sulit membedakan antara kebutuhan dan keinginan?</w:t>
      </w:r>
    </w:p>
    <w:p>
      <w:pPr>
        <w:spacing w:after="40"/>
        <w:ind w:left="340" w:hanging="255"/>
      </w:pPr>
      <w:r>
        <w:rPr>
          <w:rFonts w:ascii="Arial" w:hAnsi="Arial" w:eastAsia="Arial"/>
          <w:sz w:val="21"/>
        </w:rPr>
        <w:t>3. Apakah hemat sama dengan bakhil?</w:t>
      </w:r>
    </w:p>
    <w:p>
      <w:pPr>
        <w:spacing w:after="40"/>
        <w:ind w:left="340" w:hanging="255"/>
      </w:pPr>
      <w:r>
        <w:rPr>
          <w:rFonts w:ascii="Arial" w:hAnsi="Arial" w:eastAsia="Arial"/>
          <w:sz w:val="21"/>
        </w:rPr>
        <w:t>4. Apakah orang yang suka memberi pasti boros?</w:t>
      </w:r>
    </w:p>
    <w:p>
      <w:pPr>
        <w:spacing w:after="40"/>
        <w:ind w:left="340" w:hanging="255"/>
      </w:pPr>
      <w:r>
        <w:rPr>
          <w:rFonts w:ascii="Arial" w:hAnsi="Arial" w:eastAsia="Arial"/>
          <w:sz w:val="21"/>
        </w:rPr>
        <w:t>5. Mengapa Islam melarang israf, tabdzir, dan bakhil?</w:t>
      </w:r>
    </w:p>
    <w:p>
      <w:pPr>
        <w:pStyle w:val="Heading3"/>
      </w:pPr>
      <w:r>
        <w:rPr>
          <w:rFonts w:ascii="Arial" w:hAnsi="Arial" w:eastAsia="Arial"/>
          <w:color w:val="1F4E79"/>
          <w:sz w:val="22"/>
        </w:rPr>
        <w:t>d. Penyampaian Tujuan dan Alur Pembelajaran</w:t>
      </w:r>
    </w:p>
    <w:p>
      <w:pPr>
        <w:spacing w:after="80" w:line="252" w:lineRule="auto"/>
      </w:pPr>
      <w:r>
        <w:rPr>
          <w:rFonts w:ascii="Arial" w:hAnsi="Arial" w:eastAsia="Arial"/>
          <w:b w:val="0"/>
          <w:i w:val="0"/>
          <w:sz w:val="21"/>
        </w:rPr>
        <w:t>Guru menyampaikan tujuan pembelajaran dan menjelaskan bahwa pembelajaran menggunakan alur Feel, Imagine, Do, Share.</w:t>
      </w:r>
    </w:p>
    <w:p>
      <w:pPr>
        <w:pStyle w:val="Heading2"/>
      </w:pPr>
      <w:r>
        <w:rPr>
          <w:rFonts w:ascii="Arial" w:hAnsi="Arial" w:eastAsia="Arial"/>
          <w:color w:val="2E74B5"/>
          <w:sz w:val="24"/>
        </w:rPr>
        <w:t>2. Kegiatan Inti - Berkesadaran, Bermakna, dan Menggembirakan (70 menit)</w:t>
      </w:r>
    </w:p>
    <w:p>
      <w:pPr>
        <w:pStyle w:val="Heading3"/>
      </w:pPr>
      <w:r>
        <w:rPr>
          <w:rFonts w:ascii="Arial" w:hAnsi="Arial" w:eastAsia="Arial"/>
          <w:color w:val="1F4E79"/>
          <w:sz w:val="22"/>
        </w:rPr>
        <w:t>a. Memahami - Tahap Feel dan Imagine (25 menit)</w:t>
      </w:r>
    </w:p>
    <w:p>
      <w:pPr>
        <w:spacing w:after="80" w:line="252" w:lineRule="auto"/>
      </w:pPr>
      <w:r>
        <w:rPr>
          <w:rFonts w:ascii="Arial" w:hAnsi="Arial" w:eastAsia="Arial"/>
          <w:b w:val="0"/>
          <w:i w:val="0"/>
          <w:sz w:val="21"/>
        </w:rPr>
        <w:t>Guru menyajikan stimulus berupa cerita kasus, gambar, atau video pendek tentang perilaku konsumtif dan kurang peduli sosial.</w:t>
      </w:r>
    </w:p>
    <w:p>
      <w:pPr>
        <w:spacing w:after="80" w:line="252" w:lineRule="auto"/>
      </w:pPr>
      <w:r>
        <w:rPr>
          <w:rFonts w:ascii="Arial" w:hAnsi="Arial" w:eastAsia="Arial"/>
          <w:b/>
          <w:i w:val="0"/>
          <w:sz w:val="21"/>
        </w:rPr>
        <w:t>Contoh stimulus kasus:</w:t>
      </w:r>
    </w:p>
    <w:p>
      <w:pPr>
        <w:spacing w:after="80" w:line="252" w:lineRule="auto"/>
      </w:pPr>
      <w:r>
        <w:rPr>
          <w:rFonts w:ascii="Arial" w:hAnsi="Arial" w:eastAsia="Arial"/>
          <w:b w:val="0"/>
          <w:i/>
          <w:sz w:val="21"/>
        </w:rPr>
        <w:t>Seorang peserta didik sering membeli makanan dalam jumlah banyak saat istirahat. Ia hanya memakan sebagian kecil, lalu sisanya dibuang. Di sisi lain, ia juga sering membeli barang yang sedang viral di media sosial meskipun barang tersebut tidak terlalu dibutuhkan. Ketika ada ajakan infak untuk membantu teman yang terkena musibah, ia menolak dengan alasan ingin menyimpan uangnya sendiri.</w:t>
      </w:r>
    </w:p>
    <w:p>
      <w:pPr>
        <w:pStyle w:val="Heading3"/>
      </w:pPr>
      <w:r>
        <w:rPr>
          <w:rFonts w:ascii="Arial" w:hAnsi="Arial" w:eastAsia="Arial"/>
          <w:color w:val="1F4E79"/>
          <w:sz w:val="22"/>
        </w:rPr>
        <w:t>Pertanyaan Awal</w:t>
      </w:r>
    </w:p>
    <w:p>
      <w:pPr>
        <w:spacing w:after="40"/>
        <w:ind w:left="340" w:hanging="255"/>
      </w:pPr>
      <w:r>
        <w:rPr>
          <w:rFonts w:ascii="Arial" w:hAnsi="Arial" w:eastAsia="Arial"/>
          <w:sz w:val="21"/>
        </w:rPr>
        <w:t>1. Perilaku apa saja yang tampak dalam kasus tersebut?</w:t>
      </w:r>
    </w:p>
    <w:p>
      <w:pPr>
        <w:spacing w:after="40"/>
        <w:ind w:left="340" w:hanging="255"/>
      </w:pPr>
      <w:r>
        <w:rPr>
          <w:rFonts w:ascii="Arial" w:hAnsi="Arial" w:eastAsia="Arial"/>
          <w:sz w:val="21"/>
        </w:rPr>
        <w:t>2. Bagian mana yang menunjukkan perilaku israf?</w:t>
      </w:r>
    </w:p>
    <w:p>
      <w:pPr>
        <w:spacing w:after="40"/>
        <w:ind w:left="340" w:hanging="255"/>
      </w:pPr>
      <w:r>
        <w:rPr>
          <w:rFonts w:ascii="Arial" w:hAnsi="Arial" w:eastAsia="Arial"/>
          <w:sz w:val="21"/>
        </w:rPr>
        <w:t>3. Bagian mana yang menunjukkan perilaku tabdzir?</w:t>
      </w:r>
    </w:p>
    <w:p>
      <w:pPr>
        <w:spacing w:after="40"/>
        <w:ind w:left="340" w:hanging="255"/>
      </w:pPr>
      <w:r>
        <w:rPr>
          <w:rFonts w:ascii="Arial" w:hAnsi="Arial" w:eastAsia="Arial"/>
          <w:sz w:val="21"/>
        </w:rPr>
        <w:t>4. Bagian mana yang menunjukkan perilaku bakhil?</w:t>
      </w:r>
    </w:p>
    <w:p>
      <w:pPr>
        <w:spacing w:after="40"/>
        <w:ind w:left="340" w:hanging="255"/>
      </w:pPr>
      <w:r>
        <w:rPr>
          <w:rFonts w:ascii="Arial" w:hAnsi="Arial" w:eastAsia="Arial"/>
          <w:sz w:val="21"/>
        </w:rPr>
        <w:t>5. Apa perbedaan hemat dengan bakhil?</w:t>
      </w:r>
    </w:p>
    <w:p>
      <w:pPr>
        <w:spacing w:after="40"/>
        <w:ind w:left="340" w:hanging="255"/>
      </w:pPr>
      <w:r>
        <w:rPr>
          <w:rFonts w:ascii="Arial" w:hAnsi="Arial" w:eastAsia="Arial"/>
          <w:sz w:val="21"/>
        </w:rPr>
        <w:t>6. Mengapa perilaku tersebut bertentangan dengan akhlak Islam?</w:t>
      </w:r>
    </w:p>
    <w:p>
      <w:pPr>
        <w:pStyle w:val="Heading3"/>
      </w:pPr>
      <w:r>
        <w:rPr>
          <w:rFonts w:ascii="Arial" w:hAnsi="Arial" w:eastAsia="Arial"/>
          <w:color w:val="1F4E79"/>
          <w:sz w:val="22"/>
        </w:rPr>
        <w:t>Pertanyaan Penggerak Masalah</w:t>
      </w:r>
    </w:p>
    <w:p>
      <w:pPr>
        <w:spacing w:after="40"/>
        <w:ind w:left="340" w:hanging="255"/>
      </w:pPr>
      <w:r>
        <w:rPr>
          <w:rFonts w:ascii="Arial" w:hAnsi="Arial" w:eastAsia="Arial"/>
          <w:sz w:val="21"/>
        </w:rPr>
        <w:t>1. Bagaimana cara pelajar muslim menghindari perilaku israf dalam kehidupan sehari-hari?</w:t>
      </w:r>
    </w:p>
    <w:p>
      <w:pPr>
        <w:spacing w:after="40"/>
        <w:ind w:left="340" w:hanging="255"/>
      </w:pPr>
      <w:r>
        <w:rPr>
          <w:rFonts w:ascii="Arial" w:hAnsi="Arial" w:eastAsia="Arial"/>
          <w:sz w:val="21"/>
        </w:rPr>
        <w:t>2. Bagaimana cara menghindari tabdzir terhadap makanan, uang, waktu, dan fasilitas?</w:t>
      </w:r>
    </w:p>
    <w:p>
      <w:pPr>
        <w:spacing w:after="40"/>
        <w:ind w:left="340" w:hanging="255"/>
      </w:pPr>
      <w:r>
        <w:rPr>
          <w:rFonts w:ascii="Arial" w:hAnsi="Arial" w:eastAsia="Arial"/>
          <w:sz w:val="21"/>
        </w:rPr>
        <w:t>3. Bagaimana cara membiasakan diri agar tidak bakhil?</w:t>
      </w:r>
    </w:p>
    <w:p>
      <w:pPr>
        <w:spacing w:after="40"/>
        <w:ind w:left="340" w:hanging="255"/>
      </w:pPr>
      <w:r>
        <w:rPr>
          <w:rFonts w:ascii="Arial" w:hAnsi="Arial" w:eastAsia="Arial"/>
          <w:sz w:val="21"/>
        </w:rPr>
        <w:t>4. Bagaimana Islam mengajarkan keseimbangan antara hemat dan dermawan?</w:t>
      </w:r>
    </w:p>
    <w:p>
      <w:pPr>
        <w:spacing w:after="40"/>
        <w:ind w:left="340" w:hanging="255"/>
      </w:pPr>
      <w:r>
        <w:rPr>
          <w:rFonts w:ascii="Arial" w:hAnsi="Arial" w:eastAsia="Arial"/>
          <w:sz w:val="21"/>
        </w:rPr>
        <w:t>5. Apa solusi nyata yang dapat dilakukan peserta didik MA Syarifuddin untuk membangun budaya hidup sederhana, tidak mubazir, dan peduli sesama?</w:t>
      </w:r>
    </w:p>
    <w:p>
      <w:pPr>
        <w:spacing w:after="80" w:line="252" w:lineRule="auto"/>
      </w:pPr>
      <w:r>
        <w:rPr>
          <w:rFonts w:ascii="Arial" w:hAnsi="Arial" w:eastAsia="Arial"/>
          <w:b w:val="0"/>
          <w:i w:val="0"/>
          <w:sz w:val="21"/>
        </w:rPr>
        <w:t>Peserta didik dibagi ke dalam kelompok kecil beranggotakan 4-5 orang. Setiap kelompok menyusun pertanyaan berdasarkan kasus yang dibaca.</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8"/>
              </w:rPr>
              <w:t>Jenis Pertanyaan</w:t>
            </w:r>
          </w:p>
        </w:tc>
        <w:tc>
          <w:tcPr>
            <w:tcW w:type="dxa" w:w="6917"/>
            <w:shd w:fill="D9EAF7"/>
            <w:vAlign w:val="center"/>
          </w:tcPr>
          <w:p>
            <w:pPr>
              <w:spacing w:after="40" w:line="240" w:lineRule="auto"/>
              <w:jc w:val="left"/>
            </w:pPr>
            <w:r>
              <w:rPr>
                <w:rFonts w:ascii="Arial" w:hAnsi="Arial" w:eastAsia="Arial"/>
                <w:sz w:val="18"/>
              </w:rPr>
            </w:r>
            <w:r>
              <w:rPr>
                <w:rFonts w:ascii="Arial" w:hAnsi="Arial" w:eastAsia="Arial"/>
                <w:b/>
                <w:sz w:val="18"/>
              </w:rPr>
              <w:t>Contoh Pertanyaan</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Pertanyaan Identifikasi Masalah</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Perilaku apa yang termasuk israf, tabdzir, dan bakhil dalam kasus tersebut?</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Pertanyaan Penyebab</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Mengapa seseorang dapat menjadi boros, mubazir, atau pelit?</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Pertanyaan Dalil Agama</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Ayat Al-Qur'an atau hadis apa yang melarang perilaku israf, tabdzir, dan bakhil?</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Pertanyaan Dampak</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Apa dampak perilaku tersebut terhadap diri sendiri, orang lain, lingkungan, dan keimanan?</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Pertanyaan Solusi</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Akhlak terpuji apa yang harus dibiasakan untuk menghindari perilaku tersebut?</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Pertanyaan Praktik Sehari-hari</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Apa tindakan nyata yang dapat dilakukan pelajar mulai hari ini?</w:t>
            </w:r>
          </w:p>
        </w:tc>
      </w:tr>
    </w:tbl>
    <w:p>
      <w:pPr>
        <w:pStyle w:val="Heading3"/>
      </w:pPr>
      <w:r>
        <w:rPr>
          <w:rFonts w:ascii="Arial" w:hAnsi="Arial" w:eastAsia="Arial"/>
          <w:color w:val="1F4E79"/>
          <w:sz w:val="22"/>
        </w:rPr>
        <w:t>Menggali Isu Hangat dan Kontekstual</w:t>
      </w:r>
    </w:p>
    <w:p>
      <w:pPr>
        <w:pStyle w:val="ListBullet"/>
        <w:spacing w:after="40"/>
      </w:pPr>
      <w:r>
        <w:rPr>
          <w:rFonts w:ascii="Arial" w:hAnsi="Arial" w:eastAsia="Arial"/>
          <w:sz w:val="21"/>
        </w:rPr>
        <w:t>Budaya konsumtif remaja.</w:t>
      </w:r>
    </w:p>
    <w:p>
      <w:pPr>
        <w:pStyle w:val="ListBullet"/>
        <w:spacing w:after="40"/>
      </w:pPr>
      <w:r>
        <w:rPr>
          <w:rFonts w:ascii="Arial" w:hAnsi="Arial" w:eastAsia="Arial"/>
          <w:sz w:val="21"/>
        </w:rPr>
        <w:t>Membeli barang karena tren atau gengsi.</w:t>
      </w:r>
    </w:p>
    <w:p>
      <w:pPr>
        <w:pStyle w:val="ListBullet"/>
        <w:spacing w:after="40"/>
      </w:pPr>
      <w:r>
        <w:rPr>
          <w:rFonts w:ascii="Arial" w:hAnsi="Arial" w:eastAsia="Arial"/>
          <w:sz w:val="21"/>
        </w:rPr>
        <w:t>Flexing dan pamer gaya hidup di media sosial.</w:t>
      </w:r>
    </w:p>
    <w:p>
      <w:pPr>
        <w:pStyle w:val="ListBullet"/>
        <w:spacing w:after="40"/>
      </w:pPr>
      <w:r>
        <w:rPr>
          <w:rFonts w:ascii="Arial" w:hAnsi="Arial" w:eastAsia="Arial"/>
          <w:sz w:val="21"/>
        </w:rPr>
        <w:t>Pemborosan makanan di kantin, rumah, atau acara tertentu.</w:t>
      </w:r>
    </w:p>
    <w:p>
      <w:pPr>
        <w:pStyle w:val="ListBullet"/>
        <w:spacing w:after="40"/>
      </w:pPr>
      <w:r>
        <w:rPr>
          <w:rFonts w:ascii="Arial" w:hAnsi="Arial" w:eastAsia="Arial"/>
          <w:sz w:val="21"/>
        </w:rPr>
        <w:t>Penggunaan kuota internet dan waktu untuk hal yang tidak bermanfaat.</w:t>
      </w:r>
    </w:p>
    <w:p>
      <w:pPr>
        <w:pStyle w:val="ListBullet"/>
        <w:spacing w:after="40"/>
      </w:pPr>
      <w:r>
        <w:rPr>
          <w:rFonts w:ascii="Arial" w:hAnsi="Arial" w:eastAsia="Arial"/>
          <w:sz w:val="21"/>
        </w:rPr>
        <w:t>Penggunaan listrik, air, dan kertas secara berlebihan.</w:t>
      </w:r>
    </w:p>
    <w:p>
      <w:pPr>
        <w:pStyle w:val="ListBullet"/>
        <w:spacing w:after="40"/>
      </w:pPr>
      <w:r>
        <w:rPr>
          <w:rFonts w:ascii="Arial" w:hAnsi="Arial" w:eastAsia="Arial"/>
          <w:sz w:val="21"/>
        </w:rPr>
        <w:t>Rendahnya kepedulian sosial, infak, sedekah, dan berbagi.</w:t>
      </w:r>
    </w:p>
    <w:p>
      <w:pPr>
        <w:pStyle w:val="Heading3"/>
      </w:pPr>
      <w:r>
        <w:rPr>
          <w:rFonts w:ascii="Arial" w:hAnsi="Arial" w:eastAsia="Arial"/>
          <w:color w:val="1F4E79"/>
          <w:sz w:val="22"/>
        </w:rPr>
        <w:t>Feel</w:t>
      </w:r>
    </w:p>
    <w:p>
      <w:pPr>
        <w:spacing w:after="80" w:line="252" w:lineRule="auto"/>
      </w:pPr>
      <w:r>
        <w:rPr>
          <w:rFonts w:ascii="Arial" w:hAnsi="Arial" w:eastAsia="Arial"/>
          <w:b w:val="0"/>
          <w:i w:val="0"/>
          <w:sz w:val="21"/>
        </w:rPr>
        <w:t>Guru mengajak peserta didik merasakan bahwa israf, tabdzir, dan bakhil bukan sekadar konsep dalam buku, tetapi dapat terjadi dalam kebiasaan kecil sehari-hari. Peserta didik diarahkan merenungkan pembelian makanan lebih banyak daripada kebutuhan, membuang makanan layak makan, membeli barang karena tren, menggunakan waktu berjam-jam untuk hal tidak bermanfaat, enggan membantu teman padahal mampu, dan tidak peduli terhadap pemborosan fasilitas madrasah.</w:t>
      </w:r>
    </w:p>
    <w:p>
      <w:pPr>
        <w:pStyle w:val="Heading3"/>
      </w:pPr>
      <w:r>
        <w:rPr>
          <w:rFonts w:ascii="Arial" w:hAnsi="Arial" w:eastAsia="Arial"/>
          <w:color w:val="1F4E79"/>
          <w:sz w:val="22"/>
        </w:rPr>
        <w:t>Imagine</w:t>
      </w:r>
    </w:p>
    <w:p>
      <w:pPr>
        <w:spacing w:after="80" w:line="252" w:lineRule="auto"/>
      </w:pPr>
      <w:r>
        <w:rPr>
          <w:rFonts w:ascii="Arial" w:hAnsi="Arial" w:eastAsia="Arial"/>
          <w:b w:val="0"/>
          <w:i w:val="0"/>
          <w:sz w:val="21"/>
        </w:rPr>
        <w:t>Guru mengajak peserta didik membayangkan pribadi muslim ideal: hemat tetapi tidak pelit, dermawan tetapi tidak boros, sederhana tetapi menjaga kehormatan diri, mampu membedakan kebutuhan dan keinginan, menggunakan nikmat Allah secara bertanggung jawab, menjaga makanan, uang, waktu, dan fasilitas agar tidak sia-sia, serta ringan membantu orang lain sesuai kemampuan.</w:t>
      </w:r>
    </w:p>
    <w:p>
      <w:pPr>
        <w:pStyle w:val="Heading3"/>
      </w:pPr>
      <w:r>
        <w:rPr>
          <w:rFonts w:ascii="Arial" w:hAnsi="Arial" w:eastAsia="Arial"/>
          <w:color w:val="1F4E79"/>
          <w:sz w:val="22"/>
        </w:rPr>
        <w:t>b. Mengaplikasi - Tahap Do (30 menit)</w:t>
      </w:r>
    </w:p>
    <w:p>
      <w:pPr>
        <w:spacing w:after="80" w:line="252" w:lineRule="auto"/>
      </w:pPr>
      <w:r>
        <w:rPr>
          <w:rFonts w:ascii="Arial" w:hAnsi="Arial" w:eastAsia="Arial"/>
          <w:b w:val="0"/>
          <w:i w:val="0"/>
          <w:sz w:val="21"/>
        </w:rPr>
        <w:t>Pada tahap ini peserta didik melakukan analisis kasus dan menyusun solusi akhlak.</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1361"/>
            <w:shd w:fill="D9EAF7"/>
            <w:vAlign w:val="center"/>
          </w:tcPr>
          <w:p>
            <w:pPr>
              <w:spacing w:after="40" w:line="240" w:lineRule="auto"/>
              <w:jc w:val="left"/>
            </w:pPr>
            <w:r>
              <w:rPr>
                <w:rFonts w:ascii="Arial" w:hAnsi="Arial" w:eastAsia="Arial"/>
                <w:sz w:val="18"/>
              </w:rPr>
            </w:r>
            <w:r>
              <w:rPr>
                <w:rFonts w:ascii="Arial" w:hAnsi="Arial" w:eastAsia="Arial"/>
                <w:b/>
                <w:sz w:val="18"/>
              </w:rPr>
              <w:t>Kelompok</w:t>
            </w:r>
          </w:p>
        </w:tc>
        <w:tc>
          <w:tcPr>
            <w:tcW w:type="dxa" w:w="5669"/>
            <w:shd w:fill="D9EAF7"/>
            <w:vAlign w:val="center"/>
          </w:tcPr>
          <w:p>
            <w:pPr>
              <w:spacing w:after="40" w:line="240" w:lineRule="auto"/>
              <w:jc w:val="left"/>
            </w:pPr>
            <w:r>
              <w:rPr>
                <w:rFonts w:ascii="Arial" w:hAnsi="Arial" w:eastAsia="Arial"/>
                <w:sz w:val="18"/>
              </w:rPr>
            </w:r>
            <w:r>
              <w:rPr>
                <w:rFonts w:ascii="Arial" w:hAnsi="Arial" w:eastAsia="Arial"/>
                <w:b/>
                <w:sz w:val="18"/>
              </w:rPr>
              <w:t>Kasus</w:t>
            </w:r>
          </w:p>
        </w:tc>
        <w:tc>
          <w:tcPr>
            <w:tcW w:type="dxa" w:w="2721"/>
            <w:shd w:fill="D9EAF7"/>
            <w:vAlign w:val="center"/>
          </w:tcPr>
          <w:p>
            <w:pPr>
              <w:spacing w:after="40" w:line="240" w:lineRule="auto"/>
              <w:jc w:val="left"/>
            </w:pPr>
            <w:r>
              <w:rPr>
                <w:rFonts w:ascii="Arial" w:hAnsi="Arial" w:eastAsia="Arial"/>
                <w:sz w:val="18"/>
              </w:rPr>
            </w:r>
            <w:r>
              <w:rPr>
                <w:rFonts w:ascii="Arial" w:hAnsi="Arial" w:eastAsia="Arial"/>
                <w:b/>
                <w:sz w:val="18"/>
              </w:rPr>
              <w:t>Fokus Analisis</w:t>
            </w:r>
          </w:p>
        </w:tc>
      </w:tr>
      <w:tr>
        <w:trPr>
          <w:trHeight w:hRule="auto"/>
        </w:trPr>
        <w:tc>
          <w:tcPr>
            <w:tcW w:type="dxa" w:w="1361"/>
            <w:vAlign w:val="top"/>
          </w:tcPr>
          <w:p>
            <w:pPr>
              <w:spacing w:after="40" w:line="240" w:lineRule="auto"/>
              <w:jc w:val="left"/>
            </w:pPr>
            <w:r>
              <w:rPr>
                <w:rFonts w:ascii="Arial" w:hAnsi="Arial" w:eastAsia="Arial"/>
                <w:sz w:val="18"/>
              </w:rPr>
            </w:r>
            <w:r>
              <w:rPr>
                <w:rFonts w:ascii="Arial" w:hAnsi="Arial" w:eastAsia="Arial"/>
                <w:b w:val="0"/>
                <w:sz w:val="18"/>
              </w:rPr>
              <w:t>Kelompok 1</w:t>
            </w:r>
          </w:p>
        </w:tc>
        <w:tc>
          <w:tcPr>
            <w:tcW w:type="dxa" w:w="5669"/>
            <w:vAlign w:val="top"/>
          </w:tcPr>
          <w:p>
            <w:pPr>
              <w:spacing w:after="40" w:line="240" w:lineRule="auto"/>
              <w:jc w:val="left"/>
            </w:pPr>
            <w:r>
              <w:rPr>
                <w:rFonts w:ascii="Arial" w:hAnsi="Arial" w:eastAsia="Arial"/>
                <w:sz w:val="18"/>
              </w:rPr>
            </w:r>
            <w:r>
              <w:rPr>
                <w:rFonts w:ascii="Arial" w:hAnsi="Arial" w:eastAsia="Arial"/>
                <w:b w:val="0"/>
                <w:sz w:val="18"/>
              </w:rPr>
              <w:t>Peserta didik membeli makanan banyak, tetapi sebagian dibuang.</w:t>
            </w:r>
          </w:p>
        </w:tc>
        <w:tc>
          <w:tcPr>
            <w:tcW w:type="dxa" w:w="2721"/>
            <w:vAlign w:val="top"/>
          </w:tcPr>
          <w:p>
            <w:pPr>
              <w:spacing w:after="40" w:line="240" w:lineRule="auto"/>
              <w:jc w:val="left"/>
            </w:pPr>
            <w:r>
              <w:rPr>
                <w:rFonts w:ascii="Arial" w:hAnsi="Arial" w:eastAsia="Arial"/>
                <w:sz w:val="18"/>
              </w:rPr>
            </w:r>
            <w:r>
              <w:rPr>
                <w:rFonts w:ascii="Arial" w:hAnsi="Arial" w:eastAsia="Arial"/>
                <w:b w:val="0"/>
                <w:sz w:val="18"/>
              </w:rPr>
              <w:t>Israf dan tabdzir makanan</w:t>
            </w:r>
          </w:p>
        </w:tc>
      </w:tr>
      <w:tr>
        <w:trPr>
          <w:trHeight w:hRule="auto"/>
        </w:trPr>
        <w:tc>
          <w:tcPr>
            <w:tcW w:type="dxa" w:w="1361"/>
            <w:vAlign w:val="top"/>
          </w:tcPr>
          <w:p>
            <w:pPr>
              <w:spacing w:after="40" w:line="240" w:lineRule="auto"/>
              <w:jc w:val="left"/>
            </w:pPr>
            <w:r>
              <w:rPr>
                <w:rFonts w:ascii="Arial" w:hAnsi="Arial" w:eastAsia="Arial"/>
                <w:sz w:val="18"/>
              </w:rPr>
            </w:r>
            <w:r>
              <w:rPr>
                <w:rFonts w:ascii="Arial" w:hAnsi="Arial" w:eastAsia="Arial"/>
                <w:b w:val="0"/>
                <w:sz w:val="18"/>
              </w:rPr>
              <w:t>Kelompok 2</w:t>
            </w:r>
          </w:p>
        </w:tc>
        <w:tc>
          <w:tcPr>
            <w:tcW w:type="dxa" w:w="5669"/>
            <w:vAlign w:val="top"/>
          </w:tcPr>
          <w:p>
            <w:pPr>
              <w:spacing w:after="40" w:line="240" w:lineRule="auto"/>
              <w:jc w:val="left"/>
            </w:pPr>
            <w:r>
              <w:rPr>
                <w:rFonts w:ascii="Arial" w:hAnsi="Arial" w:eastAsia="Arial"/>
                <w:sz w:val="18"/>
              </w:rPr>
            </w:r>
            <w:r>
              <w:rPr>
                <w:rFonts w:ascii="Arial" w:hAnsi="Arial" w:eastAsia="Arial"/>
                <w:b w:val="0"/>
                <w:sz w:val="18"/>
              </w:rPr>
              <w:t>Remaja membeli barang viral karena gengsi dan takut ketinggalan tren.</w:t>
            </w:r>
          </w:p>
        </w:tc>
        <w:tc>
          <w:tcPr>
            <w:tcW w:type="dxa" w:w="2721"/>
            <w:vAlign w:val="top"/>
          </w:tcPr>
          <w:p>
            <w:pPr>
              <w:spacing w:after="40" w:line="240" w:lineRule="auto"/>
              <w:jc w:val="left"/>
            </w:pPr>
            <w:r>
              <w:rPr>
                <w:rFonts w:ascii="Arial" w:hAnsi="Arial" w:eastAsia="Arial"/>
                <w:sz w:val="18"/>
              </w:rPr>
            </w:r>
            <w:r>
              <w:rPr>
                <w:rFonts w:ascii="Arial" w:hAnsi="Arial" w:eastAsia="Arial"/>
                <w:b w:val="0"/>
                <w:sz w:val="18"/>
              </w:rPr>
              <w:t>Israf dan perilaku konsumtif</w:t>
            </w:r>
          </w:p>
        </w:tc>
      </w:tr>
      <w:tr>
        <w:trPr>
          <w:trHeight w:hRule="auto"/>
        </w:trPr>
        <w:tc>
          <w:tcPr>
            <w:tcW w:type="dxa" w:w="1361"/>
            <w:vAlign w:val="top"/>
          </w:tcPr>
          <w:p>
            <w:pPr>
              <w:spacing w:after="40" w:line="240" w:lineRule="auto"/>
              <w:jc w:val="left"/>
            </w:pPr>
            <w:r>
              <w:rPr>
                <w:rFonts w:ascii="Arial" w:hAnsi="Arial" w:eastAsia="Arial"/>
                <w:sz w:val="18"/>
              </w:rPr>
            </w:r>
            <w:r>
              <w:rPr>
                <w:rFonts w:ascii="Arial" w:hAnsi="Arial" w:eastAsia="Arial"/>
                <w:b w:val="0"/>
                <w:sz w:val="18"/>
              </w:rPr>
              <w:t>Kelompok 3</w:t>
            </w:r>
          </w:p>
        </w:tc>
        <w:tc>
          <w:tcPr>
            <w:tcW w:type="dxa" w:w="5669"/>
            <w:vAlign w:val="top"/>
          </w:tcPr>
          <w:p>
            <w:pPr>
              <w:spacing w:after="40" w:line="240" w:lineRule="auto"/>
              <w:jc w:val="left"/>
            </w:pPr>
            <w:r>
              <w:rPr>
                <w:rFonts w:ascii="Arial" w:hAnsi="Arial" w:eastAsia="Arial"/>
                <w:sz w:val="18"/>
              </w:rPr>
            </w:r>
            <w:r>
              <w:rPr>
                <w:rFonts w:ascii="Arial" w:hAnsi="Arial" w:eastAsia="Arial"/>
                <w:b w:val="0"/>
                <w:sz w:val="18"/>
              </w:rPr>
              <w:t>Peserta didik menggunakan waktu dan kuota internet untuk scroll media sosial berjam-jam tanpa manfaat.</w:t>
            </w:r>
          </w:p>
        </w:tc>
        <w:tc>
          <w:tcPr>
            <w:tcW w:type="dxa" w:w="2721"/>
            <w:vAlign w:val="top"/>
          </w:tcPr>
          <w:p>
            <w:pPr>
              <w:spacing w:after="40" w:line="240" w:lineRule="auto"/>
              <w:jc w:val="left"/>
            </w:pPr>
            <w:r>
              <w:rPr>
                <w:rFonts w:ascii="Arial" w:hAnsi="Arial" w:eastAsia="Arial"/>
                <w:sz w:val="18"/>
              </w:rPr>
            </w:r>
            <w:r>
              <w:rPr>
                <w:rFonts w:ascii="Arial" w:hAnsi="Arial" w:eastAsia="Arial"/>
                <w:b w:val="0"/>
                <w:sz w:val="18"/>
              </w:rPr>
              <w:t>Tabdzir waktu dan fasilitas</w:t>
            </w:r>
          </w:p>
        </w:tc>
      </w:tr>
      <w:tr>
        <w:trPr>
          <w:trHeight w:hRule="auto"/>
        </w:trPr>
        <w:tc>
          <w:tcPr>
            <w:tcW w:type="dxa" w:w="1361"/>
            <w:vAlign w:val="top"/>
          </w:tcPr>
          <w:p>
            <w:pPr>
              <w:spacing w:after="40" w:line="240" w:lineRule="auto"/>
              <w:jc w:val="left"/>
            </w:pPr>
            <w:r>
              <w:rPr>
                <w:rFonts w:ascii="Arial" w:hAnsi="Arial" w:eastAsia="Arial"/>
                <w:sz w:val="18"/>
              </w:rPr>
            </w:r>
            <w:r>
              <w:rPr>
                <w:rFonts w:ascii="Arial" w:hAnsi="Arial" w:eastAsia="Arial"/>
                <w:b w:val="0"/>
                <w:sz w:val="18"/>
              </w:rPr>
              <w:t>Kelompok 4</w:t>
            </w:r>
          </w:p>
        </w:tc>
        <w:tc>
          <w:tcPr>
            <w:tcW w:type="dxa" w:w="5669"/>
            <w:vAlign w:val="top"/>
          </w:tcPr>
          <w:p>
            <w:pPr>
              <w:spacing w:after="40" w:line="240" w:lineRule="auto"/>
              <w:jc w:val="left"/>
            </w:pPr>
            <w:r>
              <w:rPr>
                <w:rFonts w:ascii="Arial" w:hAnsi="Arial" w:eastAsia="Arial"/>
                <w:sz w:val="18"/>
              </w:rPr>
            </w:r>
            <w:r>
              <w:rPr>
                <w:rFonts w:ascii="Arial" w:hAnsi="Arial" w:eastAsia="Arial"/>
                <w:b w:val="0"/>
                <w:sz w:val="18"/>
              </w:rPr>
              <w:t>Peserta didik mampu berinfak, tetapi selalu menolak karena tidak mau uangnya berkurang.</w:t>
            </w:r>
          </w:p>
        </w:tc>
        <w:tc>
          <w:tcPr>
            <w:tcW w:type="dxa" w:w="2721"/>
            <w:vAlign w:val="top"/>
          </w:tcPr>
          <w:p>
            <w:pPr>
              <w:spacing w:after="40" w:line="240" w:lineRule="auto"/>
              <w:jc w:val="left"/>
            </w:pPr>
            <w:r>
              <w:rPr>
                <w:rFonts w:ascii="Arial" w:hAnsi="Arial" w:eastAsia="Arial"/>
                <w:sz w:val="18"/>
              </w:rPr>
            </w:r>
            <w:r>
              <w:rPr>
                <w:rFonts w:ascii="Arial" w:hAnsi="Arial" w:eastAsia="Arial"/>
                <w:b w:val="0"/>
                <w:sz w:val="18"/>
              </w:rPr>
              <w:t>Bakhil</w:t>
            </w:r>
          </w:p>
        </w:tc>
      </w:tr>
      <w:tr>
        <w:trPr>
          <w:trHeight w:hRule="auto"/>
        </w:trPr>
        <w:tc>
          <w:tcPr>
            <w:tcW w:type="dxa" w:w="1361"/>
            <w:vAlign w:val="top"/>
          </w:tcPr>
          <w:p>
            <w:pPr>
              <w:spacing w:after="40" w:line="240" w:lineRule="auto"/>
              <w:jc w:val="left"/>
            </w:pPr>
            <w:r>
              <w:rPr>
                <w:rFonts w:ascii="Arial" w:hAnsi="Arial" w:eastAsia="Arial"/>
                <w:sz w:val="18"/>
              </w:rPr>
            </w:r>
            <w:r>
              <w:rPr>
                <w:rFonts w:ascii="Arial" w:hAnsi="Arial" w:eastAsia="Arial"/>
                <w:b w:val="0"/>
                <w:sz w:val="18"/>
              </w:rPr>
              <w:t>Kelompok 5</w:t>
            </w:r>
          </w:p>
        </w:tc>
        <w:tc>
          <w:tcPr>
            <w:tcW w:type="dxa" w:w="5669"/>
            <w:vAlign w:val="top"/>
          </w:tcPr>
          <w:p>
            <w:pPr>
              <w:spacing w:after="40" w:line="240" w:lineRule="auto"/>
              <w:jc w:val="left"/>
            </w:pPr>
            <w:r>
              <w:rPr>
                <w:rFonts w:ascii="Arial" w:hAnsi="Arial" w:eastAsia="Arial"/>
                <w:sz w:val="18"/>
              </w:rPr>
            </w:r>
            <w:r>
              <w:rPr>
                <w:rFonts w:ascii="Arial" w:hAnsi="Arial" w:eastAsia="Arial"/>
                <w:b w:val="0"/>
                <w:sz w:val="18"/>
              </w:rPr>
              <w:t>Peserta didik menggunakan air, listrik, dan kertas secara berlebihan di madrasah.</w:t>
            </w:r>
          </w:p>
        </w:tc>
        <w:tc>
          <w:tcPr>
            <w:tcW w:type="dxa" w:w="2721"/>
            <w:vAlign w:val="top"/>
          </w:tcPr>
          <w:p>
            <w:pPr>
              <w:spacing w:after="40" w:line="240" w:lineRule="auto"/>
              <w:jc w:val="left"/>
            </w:pPr>
            <w:r>
              <w:rPr>
                <w:rFonts w:ascii="Arial" w:hAnsi="Arial" w:eastAsia="Arial"/>
                <w:sz w:val="18"/>
              </w:rPr>
            </w:r>
            <w:r>
              <w:rPr>
                <w:rFonts w:ascii="Arial" w:hAnsi="Arial" w:eastAsia="Arial"/>
                <w:b w:val="0"/>
                <w:sz w:val="18"/>
              </w:rPr>
              <w:t>Israf terhadap sumber daya</w:t>
            </w:r>
          </w:p>
        </w:tc>
      </w:tr>
    </w:tbl>
    <w:p>
      <w:pPr>
        <w:spacing w:after="80" w:line="252" w:lineRule="auto"/>
      </w:pPr>
      <w:r>
        <w:rPr>
          <w:rFonts w:ascii="Arial" w:hAnsi="Arial" w:eastAsia="Arial"/>
          <w:b w:val="0"/>
          <w:i w:val="0"/>
          <w:sz w:val="21"/>
        </w:rPr>
        <w:t>Setiap kelompok mengisi LKPD analisis kasus dengan komponen: masalah utama, jenis perilaku tercela, bukti perilaku, penyebab, dampak pribadi, dampak sosial, dampak lingkungan, dampak spiritual, dalil atau nilai Islam, solusi akhlak, dan komitmen aksi.</w:t>
      </w:r>
    </w:p>
    <w:p>
      <w:pPr>
        <w:spacing w:after="80" w:line="252" w:lineRule="auto"/>
      </w:pPr>
      <w:r>
        <w:rPr>
          <w:rFonts w:ascii="Arial" w:hAnsi="Arial" w:eastAsia="Arial"/>
          <w:b w:val="0"/>
          <w:i w:val="0"/>
          <w:sz w:val="21"/>
        </w:rPr>
        <w:t>Produk pembelajaran yang dibuat adalah Kartu Solusi Akhlak: Hemat, Tidak Mubazir, dan Dermawan. Kartu memuat nama kelompok, kasus, jenis perilaku tercela, penyebab, dampak, dalil/nilai Islam, solusi akhlak, dan komitmen aksi.</w:t>
      </w:r>
    </w:p>
    <w:p>
      <w:pPr>
        <w:pStyle w:val="Heading3"/>
      </w:pPr>
      <w:r>
        <w:rPr>
          <w:rFonts w:ascii="Arial" w:hAnsi="Arial" w:eastAsia="Arial"/>
          <w:color w:val="1F4E79"/>
          <w:sz w:val="22"/>
        </w:rPr>
        <w:t>Monitoring Guru</w:t>
      </w:r>
    </w:p>
    <w:p>
      <w:pPr>
        <w:pStyle w:val="ListBullet"/>
        <w:spacing w:after="40"/>
      </w:pPr>
      <w:r>
        <w:rPr>
          <w:rFonts w:ascii="Arial" w:hAnsi="Arial" w:eastAsia="Arial"/>
          <w:sz w:val="21"/>
        </w:rPr>
        <w:t>Memastikan setiap peserta didik berpartisipasi.</w:t>
      </w:r>
    </w:p>
    <w:p>
      <w:pPr>
        <w:pStyle w:val="ListBullet"/>
        <w:spacing w:after="40"/>
      </w:pPr>
      <w:r>
        <w:rPr>
          <w:rFonts w:ascii="Arial" w:hAnsi="Arial" w:eastAsia="Arial"/>
          <w:sz w:val="21"/>
        </w:rPr>
        <w:t>Membantu kelompok membedakan israf, tabdzir, dan bakhil.</w:t>
      </w:r>
    </w:p>
    <w:p>
      <w:pPr>
        <w:pStyle w:val="ListBullet"/>
        <w:spacing w:after="40"/>
      </w:pPr>
      <w:r>
        <w:rPr>
          <w:rFonts w:ascii="Arial" w:hAnsi="Arial" w:eastAsia="Arial"/>
          <w:sz w:val="21"/>
        </w:rPr>
        <w:t>Mengarahkan solusi agar konkret dan realistis.</w:t>
      </w:r>
    </w:p>
    <w:p>
      <w:pPr>
        <w:pStyle w:val="ListBullet"/>
        <w:spacing w:after="40"/>
      </w:pPr>
      <w:r>
        <w:rPr>
          <w:rFonts w:ascii="Arial" w:hAnsi="Arial" w:eastAsia="Arial"/>
          <w:sz w:val="21"/>
        </w:rPr>
        <w:t>Memberi penguatan dalil dan nilai akhlak.</w:t>
      </w:r>
    </w:p>
    <w:p>
      <w:pPr>
        <w:pStyle w:val="ListBullet"/>
        <w:spacing w:after="40"/>
      </w:pPr>
      <w:r>
        <w:rPr>
          <w:rFonts w:ascii="Arial" w:hAnsi="Arial" w:eastAsia="Arial"/>
          <w:sz w:val="21"/>
        </w:rPr>
        <w:t>Mengamati kolaborasi, komunikasi, tanggung jawab, dan sikap santun.</w:t>
      </w:r>
    </w:p>
    <w:p>
      <w:pPr>
        <w:pStyle w:val="ListBullet"/>
        <w:spacing w:after="40"/>
      </w:pPr>
      <w:r>
        <w:rPr>
          <w:rFonts w:ascii="Arial" w:hAnsi="Arial" w:eastAsia="Arial"/>
          <w:sz w:val="21"/>
        </w:rPr>
        <w:t>Mencatat proses belajar pada lembar observasi.</w:t>
      </w:r>
    </w:p>
    <w:p>
      <w:pPr>
        <w:pStyle w:val="Heading3"/>
      </w:pPr>
      <w:r>
        <w:rPr>
          <w:rFonts w:ascii="Arial" w:hAnsi="Arial" w:eastAsia="Arial"/>
          <w:color w:val="1F4E79"/>
          <w:sz w:val="22"/>
        </w:rPr>
        <w:t>c. Merefleksi - Tahap Share (15 menit)</w:t>
      </w:r>
    </w:p>
    <w:p>
      <w:pPr>
        <w:spacing w:after="80" w:line="252" w:lineRule="auto"/>
      </w:pPr>
      <w:r>
        <w:rPr>
          <w:rFonts w:ascii="Arial" w:hAnsi="Arial" w:eastAsia="Arial"/>
          <w:b w:val="0"/>
          <w:i w:val="0"/>
          <w:sz w:val="21"/>
        </w:rPr>
        <w:t>Setiap kelompok mempresentasikan hasil diskusi secara singkat, maksimal 2 menit per kelompok. Isi presentasi meliputi kasus yang dianalisis, jenis perilaku tercela, penyebab, dampak, dalil atau nilai Islam, solusi akhlak, dan komitmen aksi kelompok.</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9"/>
              </w:rPr>
              <w:t>Bentuk Umpan Balik</w:t>
            </w:r>
          </w:p>
        </w:tc>
        <w:tc>
          <w:tcPr>
            <w:tcW w:type="dxa" w:w="6917"/>
            <w:shd w:fill="D9EAF7"/>
            <w:vAlign w:val="center"/>
          </w:tcPr>
          <w:p>
            <w:pPr>
              <w:spacing w:after="40" w:line="240" w:lineRule="auto"/>
              <w:jc w:val="left"/>
            </w:pPr>
            <w:r>
              <w:rPr>
                <w:rFonts w:ascii="Arial" w:hAnsi="Arial" w:eastAsia="Arial"/>
                <w:sz w:val="18"/>
              </w:rPr>
            </w:r>
            <w:r>
              <w:rPr>
                <w:rFonts w:ascii="Arial" w:hAnsi="Arial" w:eastAsia="Arial"/>
                <w:b/>
                <w:sz w:val="19"/>
              </w:rPr>
              <w:t>Contoh Kalimat</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9"/>
              </w:rPr>
              <w:t>Apresiasi</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9"/>
              </w:rPr>
              <w:t>Kami setuju dengan solusi kelompok ini karena ...</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9"/>
              </w:rPr>
              <w:t>Pertanyaan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9"/>
              </w:rPr>
              <w:t>Bagaimana jika seseorang beralasan bahwa itu uangnya sendiri?</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9"/>
              </w:rPr>
              <w:t>Saran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9"/>
              </w:rPr>
              <w:t>Solusinya dapat diperjelas dengan aksi ...</w:t>
            </w:r>
          </w:p>
        </w:tc>
      </w:tr>
    </w:tbl>
    <w:p>
      <w:pPr>
        <w:spacing w:after="80" w:line="252" w:lineRule="auto"/>
      </w:pPr>
      <w:r>
        <w:rPr>
          <w:rFonts w:ascii="Arial" w:hAnsi="Arial" w:eastAsia="Arial"/>
          <w:b w:val="0"/>
          <w:i w:val="0"/>
          <w:sz w:val="21"/>
        </w:rPr>
        <w:t>Guru meminta peserta didik menulis refleksi singkat: perilaku israf, tabdzir, atau bakhil yang pernah dilakukan; penyebab; dampak buruk; akhlak terpuji yang harus dibiasakan; dan komitmen mulai hari ini.</w:t>
      </w:r>
    </w:p>
    <w:p>
      <w:pPr>
        <w:spacing w:after="80" w:line="252" w:lineRule="auto"/>
      </w:pPr>
      <w:r>
        <w:rPr>
          <w:rFonts w:ascii="Arial" w:hAnsi="Arial" w:eastAsia="Arial"/>
          <w:b w:val="0"/>
          <w:i w:val="0"/>
          <w:sz w:val="21"/>
        </w:rPr>
        <w:t>Penguatan guru: israf adalah berlebih-lebihan dalam menggunakan nikmat Allah; tabdzir adalah menyia-nyiakan harta, makanan, waktu, tenaga, atau fasilitas pada hal yang tidak bermanfaat; bakhil adalah menahan harta, bantuan, atau kebaikan yang semestinya diberikan. Hemat bukan bakhil, dermawan bukan boros, dan muslim yang baik adalah pribadi seimbang.</w:t>
      </w:r>
    </w:p>
    <w:p>
      <w:pPr>
        <w:pStyle w:val="Heading2"/>
      </w:pPr>
      <w:r>
        <w:rPr>
          <w:rFonts w:ascii="Arial" w:hAnsi="Arial" w:eastAsia="Arial"/>
          <w:color w:val="2E74B5"/>
          <w:sz w:val="24"/>
        </w:rPr>
        <w:t>3. Kegiatan Penutup - Bermakna dan Berkesadaran (10 menit)</w:t>
      </w:r>
    </w:p>
    <w:p>
      <w:pPr>
        <w:pStyle w:val="Heading3"/>
      </w:pPr>
      <w:r>
        <w:rPr>
          <w:rFonts w:ascii="Arial" w:hAnsi="Arial" w:eastAsia="Arial"/>
          <w:color w:val="1F4E79"/>
          <w:sz w:val="22"/>
        </w:rPr>
        <w:t>a. Penarikan Kesimpulan</w:t>
      </w:r>
    </w:p>
    <w:p>
      <w:pPr>
        <w:spacing w:after="40"/>
        <w:ind w:left="340" w:hanging="255"/>
      </w:pPr>
      <w:r>
        <w:rPr>
          <w:rFonts w:ascii="Arial" w:hAnsi="Arial" w:eastAsia="Arial"/>
          <w:sz w:val="21"/>
        </w:rPr>
        <w:t>1. Israf adalah berlebih-lebihan dalam menggunakan nikmat Allah.</w:t>
      </w:r>
    </w:p>
    <w:p>
      <w:pPr>
        <w:spacing w:after="40"/>
        <w:ind w:left="340" w:hanging="255"/>
      </w:pPr>
      <w:r>
        <w:rPr>
          <w:rFonts w:ascii="Arial" w:hAnsi="Arial" w:eastAsia="Arial"/>
          <w:sz w:val="21"/>
        </w:rPr>
        <w:t>2. Tabdzir adalah menyia-nyiakan nikmat untuk hal yang tidak bermanfaat.</w:t>
      </w:r>
    </w:p>
    <w:p>
      <w:pPr>
        <w:spacing w:after="40"/>
        <w:ind w:left="340" w:hanging="255"/>
      </w:pPr>
      <w:r>
        <w:rPr>
          <w:rFonts w:ascii="Arial" w:hAnsi="Arial" w:eastAsia="Arial"/>
          <w:sz w:val="21"/>
        </w:rPr>
        <w:t>3. Bakhil adalah enggan memberi atau menahan kebaikan yang semestinya diberikan.</w:t>
      </w:r>
    </w:p>
    <w:p>
      <w:pPr>
        <w:spacing w:after="40"/>
        <w:ind w:left="340" w:hanging="255"/>
      </w:pPr>
      <w:r>
        <w:rPr>
          <w:rFonts w:ascii="Arial" w:hAnsi="Arial" w:eastAsia="Arial"/>
          <w:sz w:val="21"/>
        </w:rPr>
        <w:t>4. Ketiga perilaku tersebut harus dihindari karena merusak akhlak, melemahkan kepedulian sosial, dan menunjukkan kurangnya rasa syukur.</w:t>
      </w:r>
    </w:p>
    <w:p>
      <w:pPr>
        <w:spacing w:after="40"/>
        <w:ind w:left="340" w:hanging="255"/>
      </w:pPr>
      <w:r>
        <w:rPr>
          <w:rFonts w:ascii="Arial" w:hAnsi="Arial" w:eastAsia="Arial"/>
          <w:sz w:val="21"/>
        </w:rPr>
        <w:t>5. Solusi akhlaknya adalah membiasakan hidup hemat, qanaah, sederhana, bersyukur, peduli, dan dermawan.</w:t>
      </w:r>
    </w:p>
    <w:p>
      <w:pPr>
        <w:pStyle w:val="Heading3"/>
      </w:pPr>
      <w:r>
        <w:rPr>
          <w:rFonts w:ascii="Arial" w:hAnsi="Arial" w:eastAsia="Arial"/>
          <w:color w:val="1F4E79"/>
          <w:sz w:val="22"/>
        </w:rPr>
        <w:t>b. Exit Ticket</w:t>
      </w:r>
    </w:p>
    <w:p>
      <w:pPr>
        <w:spacing w:after="40"/>
        <w:ind w:left="340" w:hanging="255"/>
      </w:pPr>
      <w:r>
        <w:rPr>
          <w:rFonts w:ascii="Arial" w:hAnsi="Arial" w:eastAsia="Arial"/>
          <w:sz w:val="21"/>
        </w:rPr>
        <w:t>1. Apa perbedaan israf, tabdzir, dan bakhil?</w:t>
      </w:r>
    </w:p>
    <w:p>
      <w:pPr>
        <w:spacing w:after="40"/>
        <w:ind w:left="340" w:hanging="255"/>
      </w:pPr>
      <w:r>
        <w:rPr>
          <w:rFonts w:ascii="Arial" w:hAnsi="Arial" w:eastAsia="Arial"/>
          <w:sz w:val="21"/>
        </w:rPr>
        <w:t>2. Sebutkan satu contoh perilaku israf, tabdzir, atau bakhil yang sering terjadi di kalangan pelajar.</w:t>
      </w:r>
    </w:p>
    <w:p>
      <w:pPr>
        <w:spacing w:after="40"/>
        <w:ind w:left="340" w:hanging="255"/>
      </w:pPr>
      <w:r>
        <w:rPr>
          <w:rFonts w:ascii="Arial" w:hAnsi="Arial" w:eastAsia="Arial"/>
          <w:sz w:val="21"/>
        </w:rPr>
        <w:t>3. Tuliskan satu komitmen pribadi untuk hidup hemat, tidak mubazir, dan gemar berbagi.</w:t>
      </w:r>
    </w:p>
    <w:p>
      <w:pPr>
        <w:pStyle w:val="Heading3"/>
      </w:pPr>
      <w:r>
        <w:rPr>
          <w:rFonts w:ascii="Arial" w:hAnsi="Arial" w:eastAsia="Arial"/>
          <w:color w:val="1F4E79"/>
          <w:sz w:val="22"/>
        </w:rPr>
        <w:t>c. Tindak Lanjut</w:t>
      </w:r>
    </w:p>
    <w:p>
      <w:pPr>
        <w:spacing w:after="80" w:line="252" w:lineRule="auto"/>
      </w:pPr>
      <w:r>
        <w:rPr>
          <w:rFonts w:ascii="Arial" w:hAnsi="Arial" w:eastAsia="Arial"/>
          <w:b w:val="0"/>
          <w:i w:val="0"/>
          <w:sz w:val="21"/>
        </w:rPr>
        <w:t>Peserta didik diminta melakukan satu aksi nyata sebelum pertemuan berikutnya, misalnya tidak menyisakan makanan, menghemat air/listrik, menyisihkan uang saku untuk infak, mengurangi pembelian barang yang tidak dibutuhkan, atau membantu teman sesuai kemampuan. Peserta didik menuliskan hasil aksi tersebut dalam satu paragraf singkat sebagai laporan reflektif.</w:t>
      </w:r>
    </w:p>
    <w:p>
      <w:pPr>
        <w:pStyle w:val="Heading3"/>
      </w:pPr>
      <w:r>
        <w:rPr>
          <w:rFonts w:ascii="Arial" w:hAnsi="Arial" w:eastAsia="Arial"/>
          <w:color w:val="1F4E79"/>
          <w:sz w:val="22"/>
        </w:rPr>
        <w:t>d. Penutup</w:t>
      </w:r>
    </w:p>
    <w:p>
      <w:pPr>
        <w:spacing w:after="40"/>
        <w:ind w:left="340" w:hanging="255"/>
      </w:pPr>
      <w:r>
        <w:rPr>
          <w:rFonts w:ascii="Arial" w:hAnsi="Arial" w:eastAsia="Arial"/>
          <w:sz w:val="21"/>
        </w:rPr>
        <w:t>1. Guru mengapresiasi proses belajar peserta didik.</w:t>
      </w:r>
    </w:p>
    <w:p>
      <w:pPr>
        <w:spacing w:after="40"/>
        <w:ind w:left="340" w:hanging="255"/>
      </w:pPr>
      <w:r>
        <w:rPr>
          <w:rFonts w:ascii="Arial" w:hAnsi="Arial" w:eastAsia="Arial"/>
          <w:sz w:val="21"/>
        </w:rPr>
        <w:t>2. Guru mengajak peserta didik berdoa agar diberi kemampuan menjauhi akhlak tercela.</w:t>
      </w:r>
    </w:p>
    <w:p>
      <w:pPr>
        <w:spacing w:after="40"/>
        <w:ind w:left="340" w:hanging="255"/>
      </w:pPr>
      <w:r>
        <w:rPr>
          <w:rFonts w:ascii="Arial" w:hAnsi="Arial" w:eastAsia="Arial"/>
          <w:sz w:val="21"/>
        </w:rPr>
        <w:t>3. Guru menutup pembelajaran dengan salam.</w:t>
      </w:r>
    </w:p>
    <w:p>
      <w:pPr>
        <w:pStyle w:val="Heading3"/>
      </w:pPr>
      <w:r>
        <w:rPr>
          <w:rFonts w:ascii="Arial" w:hAnsi="Arial" w:eastAsia="Arial"/>
          <w:color w:val="1F4E79"/>
          <w:sz w:val="22"/>
        </w:rPr>
        <w:t>Rangkuman Alokasi Waktu</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6236"/>
            <w:shd w:fill="D9EAF7"/>
            <w:vAlign w:val="center"/>
          </w:tcPr>
          <w:p>
            <w:pPr>
              <w:spacing w:after="40" w:line="240" w:lineRule="auto"/>
              <w:jc w:val="left"/>
            </w:pPr>
            <w:r>
              <w:rPr>
                <w:rFonts w:ascii="Arial" w:hAnsi="Arial" w:eastAsia="Arial"/>
                <w:sz w:val="18"/>
              </w:rPr>
            </w:r>
            <w:r>
              <w:rPr>
                <w:rFonts w:ascii="Arial" w:hAnsi="Arial" w:eastAsia="Arial"/>
                <w:b/>
                <w:sz w:val="19"/>
              </w:rPr>
              <w:t>Kegiatan</w:t>
            </w:r>
          </w:p>
        </w:tc>
        <w:tc>
          <w:tcPr>
            <w:tcW w:type="dxa" w:w="3402"/>
            <w:shd w:fill="D9EAF7"/>
            <w:vAlign w:val="center"/>
          </w:tcPr>
          <w:p>
            <w:pPr>
              <w:spacing w:after="40" w:line="240" w:lineRule="auto"/>
              <w:jc w:val="left"/>
            </w:pPr>
            <w:r>
              <w:rPr>
                <w:rFonts w:ascii="Arial" w:hAnsi="Arial" w:eastAsia="Arial"/>
                <w:sz w:val="18"/>
              </w:rPr>
            </w:r>
            <w:r>
              <w:rPr>
                <w:rFonts w:ascii="Arial" w:hAnsi="Arial" w:eastAsia="Arial"/>
                <w:b/>
                <w:sz w:val="19"/>
              </w:rPr>
              <w:t>Alokasi Waktu</w:t>
            </w:r>
          </w:p>
        </w:tc>
      </w:tr>
      <w:tr>
        <w:trPr>
          <w:trHeight w:hRule="auto"/>
        </w:trPr>
        <w:tc>
          <w:tcPr>
            <w:tcW w:type="dxa" w:w="6236"/>
            <w:vAlign w:val="top"/>
          </w:tcPr>
          <w:p>
            <w:pPr>
              <w:spacing w:after="40" w:line="240" w:lineRule="auto"/>
              <w:jc w:val="left"/>
            </w:pPr>
            <w:r>
              <w:rPr>
                <w:rFonts w:ascii="Arial" w:hAnsi="Arial" w:eastAsia="Arial"/>
                <w:sz w:val="18"/>
              </w:rPr>
            </w:r>
            <w:r>
              <w:rPr>
                <w:rFonts w:ascii="Arial" w:hAnsi="Arial" w:eastAsia="Arial"/>
                <w:b w:val="0"/>
                <w:sz w:val="19"/>
              </w:rPr>
              <w:t>Kegiatan Awal</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9"/>
              </w:rPr>
              <w:t>10 menit</w:t>
            </w:r>
          </w:p>
        </w:tc>
      </w:tr>
      <w:tr>
        <w:trPr>
          <w:trHeight w:hRule="auto"/>
        </w:trPr>
        <w:tc>
          <w:tcPr>
            <w:tcW w:type="dxa" w:w="6236"/>
            <w:vAlign w:val="top"/>
          </w:tcPr>
          <w:p>
            <w:pPr>
              <w:spacing w:after="40" w:line="240" w:lineRule="auto"/>
              <w:jc w:val="left"/>
            </w:pPr>
            <w:r>
              <w:rPr>
                <w:rFonts w:ascii="Arial" w:hAnsi="Arial" w:eastAsia="Arial"/>
                <w:sz w:val="18"/>
              </w:rPr>
            </w:r>
            <w:r>
              <w:rPr>
                <w:rFonts w:ascii="Arial" w:hAnsi="Arial" w:eastAsia="Arial"/>
                <w:b w:val="0"/>
                <w:sz w:val="19"/>
              </w:rPr>
              <w:t>Memahami: Feel dan Imagine</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9"/>
              </w:rPr>
              <w:t>25 menit</w:t>
            </w:r>
          </w:p>
        </w:tc>
      </w:tr>
      <w:tr>
        <w:trPr>
          <w:trHeight w:hRule="auto"/>
        </w:trPr>
        <w:tc>
          <w:tcPr>
            <w:tcW w:type="dxa" w:w="6236"/>
            <w:vAlign w:val="top"/>
          </w:tcPr>
          <w:p>
            <w:pPr>
              <w:spacing w:after="40" w:line="240" w:lineRule="auto"/>
              <w:jc w:val="left"/>
            </w:pPr>
            <w:r>
              <w:rPr>
                <w:rFonts w:ascii="Arial" w:hAnsi="Arial" w:eastAsia="Arial"/>
                <w:sz w:val="18"/>
              </w:rPr>
            </w:r>
            <w:r>
              <w:rPr>
                <w:rFonts w:ascii="Arial" w:hAnsi="Arial" w:eastAsia="Arial"/>
                <w:b w:val="0"/>
                <w:sz w:val="19"/>
              </w:rPr>
              <w:t>Mengaplikasi: Do</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9"/>
              </w:rPr>
              <w:t>30 menit</w:t>
            </w:r>
          </w:p>
        </w:tc>
      </w:tr>
      <w:tr>
        <w:trPr>
          <w:trHeight w:hRule="auto"/>
        </w:trPr>
        <w:tc>
          <w:tcPr>
            <w:tcW w:type="dxa" w:w="6236"/>
            <w:vAlign w:val="top"/>
          </w:tcPr>
          <w:p>
            <w:pPr>
              <w:spacing w:after="40" w:line="240" w:lineRule="auto"/>
              <w:jc w:val="left"/>
            </w:pPr>
            <w:r>
              <w:rPr>
                <w:rFonts w:ascii="Arial" w:hAnsi="Arial" w:eastAsia="Arial"/>
                <w:sz w:val="18"/>
              </w:rPr>
            </w:r>
            <w:r>
              <w:rPr>
                <w:rFonts w:ascii="Arial" w:hAnsi="Arial" w:eastAsia="Arial"/>
                <w:b w:val="0"/>
                <w:sz w:val="19"/>
              </w:rPr>
              <w:t>Merefleksi: Share</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9"/>
              </w:rPr>
              <w:t>15 menit</w:t>
            </w:r>
          </w:p>
        </w:tc>
      </w:tr>
      <w:tr>
        <w:trPr>
          <w:trHeight w:hRule="auto"/>
        </w:trPr>
        <w:tc>
          <w:tcPr>
            <w:tcW w:type="dxa" w:w="6236"/>
            <w:vAlign w:val="top"/>
          </w:tcPr>
          <w:p>
            <w:pPr>
              <w:spacing w:after="40" w:line="240" w:lineRule="auto"/>
              <w:jc w:val="left"/>
            </w:pPr>
            <w:r>
              <w:rPr>
                <w:rFonts w:ascii="Arial" w:hAnsi="Arial" w:eastAsia="Arial"/>
                <w:sz w:val="18"/>
              </w:rPr>
            </w:r>
            <w:r>
              <w:rPr>
                <w:rFonts w:ascii="Arial" w:hAnsi="Arial" w:eastAsia="Arial"/>
                <w:b w:val="0"/>
                <w:sz w:val="19"/>
              </w:rPr>
              <w:t>Kegiatan Penutup</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9"/>
              </w:rPr>
              <w:t>10 menit</w:t>
            </w:r>
          </w:p>
        </w:tc>
      </w:tr>
      <w:tr>
        <w:trPr>
          <w:trHeight w:hRule="auto"/>
        </w:trPr>
        <w:tc>
          <w:tcPr>
            <w:tcW w:type="dxa" w:w="6236"/>
            <w:vAlign w:val="top"/>
          </w:tcPr>
          <w:p>
            <w:pPr>
              <w:spacing w:after="40" w:line="240" w:lineRule="auto"/>
              <w:jc w:val="left"/>
            </w:pPr>
            <w:r>
              <w:rPr>
                <w:rFonts w:ascii="Arial" w:hAnsi="Arial" w:eastAsia="Arial"/>
                <w:sz w:val="18"/>
              </w:rPr>
            </w:r>
            <w:r>
              <w:rPr>
                <w:rFonts w:ascii="Arial" w:hAnsi="Arial" w:eastAsia="Arial"/>
                <w:b w:val="0"/>
                <w:sz w:val="19"/>
              </w:rPr>
              <w:t>Total</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9"/>
              </w:rPr>
              <w:t>90 menit</w:t>
            </w:r>
          </w:p>
        </w:tc>
      </w:tr>
    </w:tbl>
    <w:p>
      <w:pPr>
        <w:pStyle w:val="Heading1"/>
      </w:pPr>
      <w:r>
        <w:rPr>
          <w:rFonts w:ascii="Arial" w:hAnsi="Arial" w:eastAsia="Arial"/>
          <w:color w:val="1F4E79"/>
          <w:sz w:val="28"/>
        </w:rPr>
        <w:t>E. Asesmen Pembelajaran</w:t>
      </w:r>
    </w:p>
    <w:p>
      <w:pPr>
        <w:spacing w:after="80" w:line="252" w:lineRule="auto"/>
      </w:pPr>
      <w:r>
        <w:rPr>
          <w:rFonts w:ascii="Arial" w:hAnsi="Arial" w:eastAsia="Arial"/>
          <w:b w:val="0"/>
          <w:i w:val="0"/>
          <w:sz w:val="21"/>
        </w:rPr>
        <w:t>Asesmen pembelajaran disusun untuk mengukur kesiapan awal, proses belajar, dan capaian akhir peserta didik.</w:t>
      </w:r>
    </w:p>
    <w:p>
      <w:pPr>
        <w:pStyle w:val="Heading2"/>
      </w:pPr>
      <w:r>
        <w:rPr>
          <w:rFonts w:ascii="Arial" w:hAnsi="Arial" w:eastAsia="Arial"/>
          <w:color w:val="2E74B5"/>
          <w:sz w:val="24"/>
        </w:rPr>
        <w:t>1. Asesmen Awal</w:t>
      </w:r>
    </w:p>
    <w:p>
      <w:pPr>
        <w:spacing w:after="80" w:line="252" w:lineRule="auto"/>
      </w:pPr>
      <w:r>
        <w:rPr>
          <w:rFonts w:ascii="Arial" w:hAnsi="Arial" w:eastAsia="Arial"/>
          <w:b w:val="0"/>
          <w:i w:val="0"/>
          <w:sz w:val="21"/>
        </w:rPr>
        <w:t>Asesmen awal digunakan untuk mengetahui pemahaman awal peserta didik tentang israf, tabdzir, dan bakhil; kemampuan membedakan hemat, boros, mubazir, dan pelit; pengalaman nyata peserta didik; serta kesiapan mengikuti pembelajaran berbasis masalah.</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2409"/>
        <w:gridCol w:w="2409"/>
        <w:gridCol w:w="2409"/>
        <w:gridCol w:w="2409"/>
      </w:tblGrid>
      <w:tr>
        <w:trPr>
          <w:trHeight w:hRule="auto"/>
        </w:trPr>
        <w:tc>
          <w:tcPr>
            <w:tcW w:type="dxa" w:w="2438"/>
            <w:shd w:fill="D9EAF7"/>
            <w:vAlign w:val="center"/>
          </w:tcPr>
          <w:p>
            <w:pPr>
              <w:spacing w:after="40" w:line="240" w:lineRule="auto"/>
              <w:jc w:val="left"/>
            </w:pPr>
            <w:r>
              <w:rPr>
                <w:rFonts w:ascii="Arial" w:hAnsi="Arial" w:eastAsia="Arial"/>
                <w:sz w:val="18"/>
              </w:rPr>
            </w:r>
            <w:r>
              <w:rPr>
                <w:rFonts w:ascii="Arial" w:hAnsi="Arial" w:eastAsia="Arial"/>
                <w:b/>
                <w:sz w:val="18"/>
              </w:rPr>
              <w:t>Bentuk Asesmen</w:t>
            </w:r>
          </w:p>
        </w:tc>
        <w:tc>
          <w:tcPr>
            <w:tcW w:type="dxa" w:w="1984"/>
            <w:shd w:fill="D9EAF7"/>
            <w:vAlign w:val="center"/>
          </w:tcPr>
          <w:p>
            <w:pPr>
              <w:spacing w:after="40" w:line="240" w:lineRule="auto"/>
              <w:jc w:val="left"/>
            </w:pPr>
            <w:r>
              <w:rPr>
                <w:rFonts w:ascii="Arial" w:hAnsi="Arial" w:eastAsia="Arial"/>
                <w:sz w:val="18"/>
              </w:rPr>
            </w:r>
            <w:r>
              <w:rPr>
                <w:rFonts w:ascii="Arial" w:hAnsi="Arial" w:eastAsia="Arial"/>
                <w:b/>
                <w:sz w:val="18"/>
              </w:rPr>
              <w:t>Teknik</w:t>
            </w:r>
          </w:p>
        </w:tc>
        <w:tc>
          <w:tcPr>
            <w:tcW w:type="dxa" w:w="3288"/>
            <w:shd w:fill="D9EAF7"/>
            <w:vAlign w:val="center"/>
          </w:tcPr>
          <w:p>
            <w:pPr>
              <w:spacing w:after="40" w:line="240" w:lineRule="auto"/>
              <w:jc w:val="left"/>
            </w:pPr>
            <w:r>
              <w:rPr>
                <w:rFonts w:ascii="Arial" w:hAnsi="Arial" w:eastAsia="Arial"/>
                <w:sz w:val="18"/>
              </w:rPr>
            </w:r>
            <w:r>
              <w:rPr>
                <w:rFonts w:ascii="Arial" w:hAnsi="Arial" w:eastAsia="Arial"/>
                <w:b/>
                <w:sz w:val="18"/>
              </w:rPr>
              <w:t>Instrumen</w:t>
            </w:r>
          </w:p>
        </w:tc>
        <w:tc>
          <w:tcPr>
            <w:tcW w:type="dxa" w:w="2041"/>
            <w:shd w:fill="D9EAF7"/>
            <w:vAlign w:val="center"/>
          </w:tcPr>
          <w:p>
            <w:pPr>
              <w:spacing w:after="40" w:line="240" w:lineRule="auto"/>
              <w:jc w:val="left"/>
            </w:pPr>
            <w:r>
              <w:rPr>
                <w:rFonts w:ascii="Arial" w:hAnsi="Arial" w:eastAsia="Arial"/>
                <w:sz w:val="18"/>
              </w:rPr>
            </w:r>
            <w:r>
              <w:rPr>
                <w:rFonts w:ascii="Arial" w:hAnsi="Arial" w:eastAsia="Arial"/>
                <w:b/>
                <w:sz w:val="18"/>
              </w:rPr>
              <w:t>Waktu Pelaksanaan</w:t>
            </w:r>
          </w:p>
        </w:tc>
      </w:tr>
      <w:tr>
        <w:trPr>
          <w:trHeight w:hRule="auto"/>
        </w:trPr>
        <w:tc>
          <w:tcPr>
            <w:tcW w:type="dxa" w:w="2438"/>
            <w:vAlign w:val="top"/>
          </w:tcPr>
          <w:p>
            <w:pPr>
              <w:spacing w:after="40" w:line="240" w:lineRule="auto"/>
              <w:jc w:val="left"/>
            </w:pPr>
            <w:r>
              <w:rPr>
                <w:rFonts w:ascii="Arial" w:hAnsi="Arial" w:eastAsia="Arial"/>
                <w:sz w:val="18"/>
              </w:rPr>
            </w:r>
            <w:r>
              <w:rPr>
                <w:rFonts w:ascii="Arial" w:hAnsi="Arial" w:eastAsia="Arial"/>
                <w:b w:val="0"/>
                <w:sz w:val="18"/>
              </w:rPr>
              <w:t>Pertanyaan pemantik</w:t>
            </w:r>
          </w:p>
        </w:tc>
        <w:tc>
          <w:tcPr>
            <w:tcW w:type="dxa" w:w="1984"/>
            <w:vAlign w:val="top"/>
          </w:tcPr>
          <w:p>
            <w:pPr>
              <w:spacing w:after="40" w:line="240" w:lineRule="auto"/>
              <w:jc w:val="left"/>
            </w:pPr>
            <w:r>
              <w:rPr>
                <w:rFonts w:ascii="Arial" w:hAnsi="Arial" w:eastAsia="Arial"/>
                <w:sz w:val="18"/>
              </w:rPr>
            </w:r>
            <w:r>
              <w:rPr>
                <w:rFonts w:ascii="Arial" w:hAnsi="Arial" w:eastAsia="Arial"/>
                <w:b w:val="0"/>
                <w:sz w:val="18"/>
              </w:rPr>
              <w:t>Tanya jawab lisan</w:t>
            </w:r>
          </w:p>
        </w:tc>
        <w:tc>
          <w:tcPr>
            <w:tcW w:type="dxa" w:w="3288"/>
            <w:vAlign w:val="top"/>
          </w:tcPr>
          <w:p>
            <w:pPr>
              <w:spacing w:after="40" w:line="240" w:lineRule="auto"/>
              <w:jc w:val="left"/>
            </w:pPr>
            <w:r>
              <w:rPr>
                <w:rFonts w:ascii="Arial" w:hAnsi="Arial" w:eastAsia="Arial"/>
                <w:sz w:val="18"/>
              </w:rPr>
            </w:r>
            <w:r>
              <w:rPr>
                <w:rFonts w:ascii="Arial" w:hAnsi="Arial" w:eastAsia="Arial"/>
                <w:b w:val="0"/>
                <w:sz w:val="18"/>
              </w:rPr>
              <w:t>Daftar pertanyaan guru</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8"/>
              </w:rPr>
              <w:t>Kegiatan awal</w:t>
            </w:r>
          </w:p>
        </w:tc>
      </w:tr>
      <w:tr>
        <w:trPr>
          <w:trHeight w:hRule="auto"/>
        </w:trPr>
        <w:tc>
          <w:tcPr>
            <w:tcW w:type="dxa" w:w="2438"/>
            <w:vAlign w:val="top"/>
          </w:tcPr>
          <w:p>
            <w:pPr>
              <w:spacing w:after="40" w:line="240" w:lineRule="auto"/>
              <w:jc w:val="left"/>
            </w:pPr>
            <w:r>
              <w:rPr>
                <w:rFonts w:ascii="Arial" w:hAnsi="Arial" w:eastAsia="Arial"/>
                <w:sz w:val="18"/>
              </w:rPr>
            </w:r>
            <w:r>
              <w:rPr>
                <w:rFonts w:ascii="Arial" w:hAnsi="Arial" w:eastAsia="Arial"/>
                <w:b w:val="0"/>
                <w:sz w:val="18"/>
              </w:rPr>
              <w:t>Tes tulis singkat</w:t>
            </w:r>
          </w:p>
        </w:tc>
        <w:tc>
          <w:tcPr>
            <w:tcW w:type="dxa" w:w="1984"/>
            <w:vAlign w:val="top"/>
          </w:tcPr>
          <w:p>
            <w:pPr>
              <w:spacing w:after="40" w:line="240" w:lineRule="auto"/>
              <w:jc w:val="left"/>
            </w:pPr>
            <w:r>
              <w:rPr>
                <w:rFonts w:ascii="Arial" w:hAnsi="Arial" w:eastAsia="Arial"/>
                <w:sz w:val="18"/>
              </w:rPr>
            </w:r>
            <w:r>
              <w:rPr>
                <w:rFonts w:ascii="Arial" w:hAnsi="Arial" w:eastAsia="Arial"/>
                <w:b w:val="0"/>
                <w:sz w:val="18"/>
              </w:rPr>
              <w:t>Individual</w:t>
            </w:r>
          </w:p>
        </w:tc>
        <w:tc>
          <w:tcPr>
            <w:tcW w:type="dxa" w:w="3288"/>
            <w:vAlign w:val="top"/>
          </w:tcPr>
          <w:p>
            <w:pPr>
              <w:spacing w:after="40" w:line="240" w:lineRule="auto"/>
              <w:jc w:val="left"/>
            </w:pPr>
            <w:r>
              <w:rPr>
                <w:rFonts w:ascii="Arial" w:hAnsi="Arial" w:eastAsia="Arial"/>
                <w:sz w:val="18"/>
              </w:rPr>
            </w:r>
            <w:r>
              <w:rPr>
                <w:rFonts w:ascii="Arial" w:hAnsi="Arial" w:eastAsia="Arial"/>
                <w:b w:val="0"/>
                <w:sz w:val="18"/>
              </w:rPr>
              <w:t>Soal pilihan ganda dan isian singkat</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8"/>
              </w:rPr>
              <w:t>Kegiatan awal</w:t>
            </w:r>
          </w:p>
        </w:tc>
      </w:tr>
      <w:tr>
        <w:trPr>
          <w:trHeight w:hRule="auto"/>
        </w:trPr>
        <w:tc>
          <w:tcPr>
            <w:tcW w:type="dxa" w:w="2438"/>
            <w:vAlign w:val="top"/>
          </w:tcPr>
          <w:p>
            <w:pPr>
              <w:spacing w:after="40" w:line="240" w:lineRule="auto"/>
              <w:jc w:val="left"/>
            </w:pPr>
            <w:r>
              <w:rPr>
                <w:rFonts w:ascii="Arial" w:hAnsi="Arial" w:eastAsia="Arial"/>
                <w:sz w:val="18"/>
              </w:rPr>
            </w:r>
            <w:r>
              <w:rPr>
                <w:rFonts w:ascii="Arial" w:hAnsi="Arial" w:eastAsia="Arial"/>
                <w:b w:val="0"/>
                <w:sz w:val="18"/>
              </w:rPr>
              <w:t>Refleksi diri</w:t>
            </w:r>
          </w:p>
        </w:tc>
        <w:tc>
          <w:tcPr>
            <w:tcW w:type="dxa" w:w="1984"/>
            <w:vAlign w:val="top"/>
          </w:tcPr>
          <w:p>
            <w:pPr>
              <w:spacing w:after="40" w:line="240" w:lineRule="auto"/>
              <w:jc w:val="left"/>
            </w:pPr>
            <w:r>
              <w:rPr>
                <w:rFonts w:ascii="Arial" w:hAnsi="Arial" w:eastAsia="Arial"/>
                <w:sz w:val="18"/>
              </w:rPr>
            </w:r>
            <w:r>
              <w:rPr>
                <w:rFonts w:ascii="Arial" w:hAnsi="Arial" w:eastAsia="Arial"/>
                <w:b w:val="0"/>
                <w:sz w:val="18"/>
              </w:rPr>
              <w:t>Checklist</w:t>
            </w:r>
          </w:p>
        </w:tc>
        <w:tc>
          <w:tcPr>
            <w:tcW w:type="dxa" w:w="3288"/>
            <w:vAlign w:val="top"/>
          </w:tcPr>
          <w:p>
            <w:pPr>
              <w:spacing w:after="40" w:line="240" w:lineRule="auto"/>
              <w:jc w:val="left"/>
            </w:pPr>
            <w:r>
              <w:rPr>
                <w:rFonts w:ascii="Arial" w:hAnsi="Arial" w:eastAsia="Arial"/>
                <w:sz w:val="18"/>
              </w:rPr>
            </w:r>
            <w:r>
              <w:rPr>
                <w:rFonts w:ascii="Arial" w:hAnsi="Arial" w:eastAsia="Arial"/>
                <w:b w:val="0"/>
                <w:sz w:val="18"/>
              </w:rPr>
              <w:t>Lembar refleksi kebiasaan</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8"/>
              </w:rPr>
              <w:t>Kegiatan awal</w:t>
            </w:r>
          </w:p>
        </w:tc>
      </w:tr>
    </w:tbl>
    <w:p>
      <w:pPr>
        <w:pStyle w:val="Heading3"/>
      </w:pPr>
      <w:r>
        <w:rPr>
          <w:rFonts w:ascii="Arial" w:hAnsi="Arial" w:eastAsia="Arial"/>
          <w:color w:val="1F4E79"/>
          <w:sz w:val="22"/>
        </w:rPr>
        <w:t>Pertanyaan Pemantik</w:t>
      </w:r>
    </w:p>
    <w:p>
      <w:pPr>
        <w:spacing w:after="40"/>
        <w:ind w:left="340" w:hanging="255"/>
      </w:pPr>
      <w:r>
        <w:rPr>
          <w:rFonts w:ascii="Arial" w:hAnsi="Arial" w:eastAsia="Arial"/>
          <w:sz w:val="21"/>
        </w:rPr>
        <w:t>1. Apa yang kalian pahami tentang perilaku boros?</w:t>
      </w:r>
    </w:p>
    <w:p>
      <w:pPr>
        <w:spacing w:after="40"/>
        <w:ind w:left="340" w:hanging="255"/>
      </w:pPr>
      <w:r>
        <w:rPr>
          <w:rFonts w:ascii="Arial" w:hAnsi="Arial" w:eastAsia="Arial"/>
          <w:sz w:val="21"/>
        </w:rPr>
        <w:t>2. Apakah semua orang yang banyak mengeluarkan uang pasti disebut boros?</w:t>
      </w:r>
    </w:p>
    <w:p>
      <w:pPr>
        <w:spacing w:after="40"/>
        <w:ind w:left="340" w:hanging="255"/>
      </w:pPr>
      <w:r>
        <w:rPr>
          <w:rFonts w:ascii="Arial" w:hAnsi="Arial" w:eastAsia="Arial"/>
          <w:sz w:val="21"/>
        </w:rPr>
        <w:t>3. Apa perbedaan antara hemat dan bakhil?</w:t>
      </w:r>
    </w:p>
    <w:p>
      <w:pPr>
        <w:spacing w:after="40"/>
        <w:ind w:left="340" w:hanging="255"/>
      </w:pPr>
      <w:r>
        <w:rPr>
          <w:rFonts w:ascii="Arial" w:hAnsi="Arial" w:eastAsia="Arial"/>
          <w:sz w:val="21"/>
        </w:rPr>
        <w:t>4. Pernahkah kalian membeli barang karena ikut tren, bukan karena kebutuhan?</w:t>
      </w:r>
    </w:p>
    <w:p>
      <w:pPr>
        <w:spacing w:after="40"/>
        <w:ind w:left="340" w:hanging="255"/>
      </w:pPr>
      <w:r>
        <w:rPr>
          <w:rFonts w:ascii="Arial" w:hAnsi="Arial" w:eastAsia="Arial"/>
          <w:sz w:val="21"/>
        </w:rPr>
        <w:t>5. Mengapa Islam melarang perilaku berlebih-lebihan dan menyia-nyiakan nikmat Allah?</w:t>
      </w:r>
    </w:p>
    <w:p>
      <w:pPr>
        <w:pStyle w:val="Heading3"/>
      </w:pPr>
      <w:r>
        <w:rPr>
          <w:rFonts w:ascii="Arial" w:hAnsi="Arial" w:eastAsia="Arial"/>
          <w:color w:val="1F4E79"/>
          <w:sz w:val="22"/>
        </w:rPr>
        <w:t>Tes Tulis Singkat dan Kunci Jawaban</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567"/>
            <w:shd w:fill="D9EAF7"/>
            <w:vAlign w:val="center"/>
          </w:tcPr>
          <w:p>
            <w:pPr>
              <w:spacing w:after="40" w:line="240" w:lineRule="auto"/>
              <w:jc w:val="left"/>
            </w:pPr>
            <w:r>
              <w:rPr>
                <w:rFonts w:ascii="Arial" w:hAnsi="Arial" w:eastAsia="Arial"/>
                <w:sz w:val="18"/>
              </w:rPr>
            </w:r>
            <w:r>
              <w:rPr>
                <w:rFonts w:ascii="Arial" w:hAnsi="Arial" w:eastAsia="Arial"/>
                <w:b/>
                <w:sz w:val="18"/>
              </w:rPr>
              <w:t>No.</w:t>
            </w:r>
          </w:p>
        </w:tc>
        <w:tc>
          <w:tcPr>
            <w:tcW w:type="dxa" w:w="6803"/>
            <w:shd w:fill="D9EAF7"/>
            <w:vAlign w:val="center"/>
          </w:tcPr>
          <w:p>
            <w:pPr>
              <w:spacing w:after="40" w:line="240" w:lineRule="auto"/>
              <w:jc w:val="left"/>
            </w:pPr>
            <w:r>
              <w:rPr>
                <w:rFonts w:ascii="Arial" w:hAnsi="Arial" w:eastAsia="Arial"/>
                <w:sz w:val="18"/>
              </w:rPr>
            </w:r>
            <w:r>
              <w:rPr>
                <w:rFonts w:ascii="Arial" w:hAnsi="Arial" w:eastAsia="Arial"/>
                <w:b/>
                <w:sz w:val="18"/>
              </w:rPr>
              <w:t>Soal</w:t>
            </w:r>
          </w:p>
        </w:tc>
        <w:tc>
          <w:tcPr>
            <w:tcW w:type="dxa" w:w="2381"/>
            <w:shd w:fill="D9EAF7"/>
            <w:vAlign w:val="center"/>
          </w:tcPr>
          <w:p>
            <w:pPr>
              <w:spacing w:after="40" w:line="240" w:lineRule="auto"/>
              <w:jc w:val="left"/>
            </w:pPr>
            <w:r>
              <w:rPr>
                <w:rFonts w:ascii="Arial" w:hAnsi="Arial" w:eastAsia="Arial"/>
                <w:sz w:val="18"/>
              </w:rPr>
            </w:r>
            <w:r>
              <w:rPr>
                <w:rFonts w:ascii="Arial" w:hAnsi="Arial" w:eastAsia="Arial"/>
                <w:b/>
                <w:sz w:val="18"/>
              </w:rPr>
              <w:t>Kunci</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18"/>
              </w:rPr>
              <w:t>1</w:t>
            </w:r>
          </w:p>
        </w:tc>
        <w:tc>
          <w:tcPr>
            <w:tcW w:type="dxa" w:w="6803"/>
            <w:vAlign w:val="top"/>
          </w:tcPr>
          <w:p>
            <w:pPr>
              <w:spacing w:after="40" w:line="240" w:lineRule="auto"/>
              <w:jc w:val="left"/>
            </w:pPr>
            <w:r>
              <w:rPr>
                <w:rFonts w:ascii="Arial" w:hAnsi="Arial" w:eastAsia="Arial"/>
                <w:sz w:val="18"/>
              </w:rPr>
            </w:r>
            <w:r>
              <w:rPr>
                <w:rFonts w:ascii="Arial" w:hAnsi="Arial" w:eastAsia="Arial"/>
                <w:b w:val="0"/>
                <w:sz w:val="18"/>
              </w:rPr>
              <w:t>Perilaku menggunakan sesuatu secara berlebihan meskipun pada perkara yang asalnya boleh disebut ...</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8"/>
              </w:rPr>
              <w:t>b. israf</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18"/>
              </w:rPr>
              <w:t>2</w:t>
            </w:r>
          </w:p>
        </w:tc>
        <w:tc>
          <w:tcPr>
            <w:tcW w:type="dxa" w:w="6803"/>
            <w:vAlign w:val="top"/>
          </w:tcPr>
          <w:p>
            <w:pPr>
              <w:spacing w:after="40" w:line="240" w:lineRule="auto"/>
              <w:jc w:val="left"/>
            </w:pPr>
            <w:r>
              <w:rPr>
                <w:rFonts w:ascii="Arial" w:hAnsi="Arial" w:eastAsia="Arial"/>
                <w:sz w:val="18"/>
              </w:rPr>
            </w:r>
            <w:r>
              <w:rPr>
                <w:rFonts w:ascii="Arial" w:hAnsi="Arial" w:eastAsia="Arial"/>
                <w:b w:val="0"/>
                <w:sz w:val="18"/>
              </w:rPr>
              <w:t>Menyia-nyiakan harta, makanan, waktu, atau fasilitas untuk hal yang tidak bermanfaat disebut ...</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8"/>
              </w:rPr>
              <w:t>a. tabdzir</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18"/>
              </w:rPr>
              <w:t>3</w:t>
            </w:r>
          </w:p>
        </w:tc>
        <w:tc>
          <w:tcPr>
            <w:tcW w:type="dxa" w:w="6803"/>
            <w:vAlign w:val="top"/>
          </w:tcPr>
          <w:p>
            <w:pPr>
              <w:spacing w:after="40" w:line="240" w:lineRule="auto"/>
              <w:jc w:val="left"/>
            </w:pPr>
            <w:r>
              <w:rPr>
                <w:rFonts w:ascii="Arial" w:hAnsi="Arial" w:eastAsia="Arial"/>
                <w:sz w:val="18"/>
              </w:rPr>
            </w:r>
            <w:r>
              <w:rPr>
                <w:rFonts w:ascii="Arial" w:hAnsi="Arial" w:eastAsia="Arial"/>
                <w:b w:val="0"/>
                <w:sz w:val="18"/>
              </w:rPr>
              <w:t>Menahan harta atau bantuan yang semestinya diberikan disebut ...</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8"/>
              </w:rPr>
              <w:t>c. bakhil</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18"/>
              </w:rPr>
              <w:t>4</w:t>
            </w:r>
          </w:p>
        </w:tc>
        <w:tc>
          <w:tcPr>
            <w:tcW w:type="dxa" w:w="6803"/>
            <w:vAlign w:val="top"/>
          </w:tcPr>
          <w:p>
            <w:pPr>
              <w:spacing w:after="40" w:line="240" w:lineRule="auto"/>
              <w:jc w:val="left"/>
            </w:pPr>
            <w:r>
              <w:rPr>
                <w:rFonts w:ascii="Arial" w:hAnsi="Arial" w:eastAsia="Arial"/>
                <w:sz w:val="18"/>
              </w:rPr>
            </w:r>
            <w:r>
              <w:rPr>
                <w:rFonts w:ascii="Arial" w:hAnsi="Arial" w:eastAsia="Arial"/>
                <w:b w:val="0"/>
                <w:sz w:val="18"/>
              </w:rPr>
              <w:t>Hemat berbeda dengan bakhil karena hemat berarti ...</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8"/>
              </w:rPr>
              <w:t>b. menggunakan harta secara bijak sesuai kebutuhan</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18"/>
              </w:rPr>
              <w:t>5</w:t>
            </w:r>
          </w:p>
        </w:tc>
        <w:tc>
          <w:tcPr>
            <w:tcW w:type="dxa" w:w="6803"/>
            <w:vAlign w:val="top"/>
          </w:tcPr>
          <w:p>
            <w:pPr>
              <w:spacing w:after="40" w:line="240" w:lineRule="auto"/>
              <w:jc w:val="left"/>
            </w:pPr>
            <w:r>
              <w:rPr>
                <w:rFonts w:ascii="Arial" w:hAnsi="Arial" w:eastAsia="Arial"/>
                <w:sz w:val="18"/>
              </w:rPr>
            </w:r>
            <w:r>
              <w:rPr>
                <w:rFonts w:ascii="Arial" w:hAnsi="Arial" w:eastAsia="Arial"/>
                <w:b w:val="0"/>
                <w:sz w:val="18"/>
              </w:rPr>
              <w:t>Contoh perilaku tabdzir di kalangan pelajar adalah ...</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8"/>
              </w:rPr>
              <w:t>c. membuang makanan yang masih layak dimakan</w:t>
            </w:r>
          </w:p>
        </w:tc>
      </w:tr>
    </w:tbl>
    <w:p>
      <w:pPr>
        <w:spacing w:after="80" w:line="252" w:lineRule="auto"/>
      </w:pPr>
      <w:r>
        <w:rPr>
          <w:rFonts w:ascii="Arial" w:hAnsi="Arial" w:eastAsia="Arial"/>
          <w:b w:val="0"/>
          <w:i w:val="0"/>
          <w:sz w:val="21"/>
        </w:rPr>
        <w:t>Pedoman skor: setiap jawaban benar bernilai 20, jawaban salah bernilai 0, skor maksimal 100. Tes awal tidak digunakan sebagai nilai akhir, tetapi sebagai dasar guru menentukan penguatan materi.</w:t>
      </w:r>
    </w:p>
    <w:p>
      <w:pPr>
        <w:pStyle w:val="Heading3"/>
      </w:pPr>
      <w:r>
        <w:rPr>
          <w:rFonts w:ascii="Arial" w:hAnsi="Arial" w:eastAsia="Arial"/>
          <w:color w:val="1F4E79"/>
          <w:sz w:val="22"/>
        </w:rPr>
        <w:t>Tindak Lanjut Hasil Asesmen Awal</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4535"/>
            <w:shd w:fill="D9EAF7"/>
            <w:vAlign w:val="center"/>
          </w:tcPr>
          <w:p>
            <w:pPr>
              <w:spacing w:after="40" w:line="240" w:lineRule="auto"/>
              <w:jc w:val="left"/>
            </w:pPr>
            <w:r>
              <w:rPr>
                <w:rFonts w:ascii="Arial" w:hAnsi="Arial" w:eastAsia="Arial"/>
                <w:sz w:val="18"/>
              </w:rPr>
            </w:r>
            <w:r>
              <w:rPr>
                <w:rFonts w:ascii="Arial" w:hAnsi="Arial" w:eastAsia="Arial"/>
                <w:b/>
                <w:sz w:val="18"/>
              </w:rPr>
              <w:t>Hasil Asesmen Awal</w:t>
            </w:r>
          </w:p>
        </w:tc>
        <w:tc>
          <w:tcPr>
            <w:tcW w:type="dxa" w:w="5216"/>
            <w:shd w:fill="D9EAF7"/>
            <w:vAlign w:val="center"/>
          </w:tcPr>
          <w:p>
            <w:pPr>
              <w:spacing w:after="40" w:line="240" w:lineRule="auto"/>
              <w:jc w:val="left"/>
            </w:pPr>
            <w:r>
              <w:rPr>
                <w:rFonts w:ascii="Arial" w:hAnsi="Arial" w:eastAsia="Arial"/>
                <w:sz w:val="18"/>
              </w:rPr>
            </w:r>
            <w:r>
              <w:rPr>
                <w:rFonts w:ascii="Arial" w:hAnsi="Arial" w:eastAsia="Arial"/>
                <w:b/>
                <w:sz w:val="18"/>
              </w:rPr>
              <w:t>Tindak Lanjut Guru</w:t>
            </w:r>
          </w:p>
        </w:tc>
      </w:tr>
      <w:tr>
        <w:trPr>
          <w:trHeight w:hRule="auto"/>
        </w:trPr>
        <w:tc>
          <w:tcPr>
            <w:tcW w:type="dxa" w:w="4535"/>
            <w:vAlign w:val="top"/>
          </w:tcPr>
          <w:p>
            <w:pPr>
              <w:spacing w:after="40" w:line="240" w:lineRule="auto"/>
              <w:jc w:val="left"/>
            </w:pPr>
            <w:r>
              <w:rPr>
                <w:rFonts w:ascii="Arial" w:hAnsi="Arial" w:eastAsia="Arial"/>
                <w:sz w:val="18"/>
              </w:rPr>
            </w:r>
            <w:r>
              <w:rPr>
                <w:rFonts w:ascii="Arial" w:hAnsi="Arial" w:eastAsia="Arial"/>
                <w:b w:val="0"/>
                <w:sz w:val="18"/>
              </w:rPr>
              <w:t>Peserta didik belum memahami perbedaan israf, tabdzir, dan bakhil.</w:t>
            </w:r>
          </w:p>
        </w:tc>
        <w:tc>
          <w:tcPr>
            <w:tcW w:type="dxa" w:w="5216"/>
            <w:vAlign w:val="top"/>
          </w:tcPr>
          <w:p>
            <w:pPr>
              <w:spacing w:after="40" w:line="240" w:lineRule="auto"/>
              <w:jc w:val="left"/>
            </w:pPr>
            <w:r>
              <w:rPr>
                <w:rFonts w:ascii="Arial" w:hAnsi="Arial" w:eastAsia="Arial"/>
                <w:sz w:val="18"/>
              </w:rPr>
            </w:r>
            <w:r>
              <w:rPr>
                <w:rFonts w:ascii="Arial" w:hAnsi="Arial" w:eastAsia="Arial"/>
                <w:b w:val="0"/>
                <w:sz w:val="18"/>
              </w:rPr>
              <w:t>Guru memberi penguatan konsep dan contoh konkret.</w:t>
            </w:r>
          </w:p>
        </w:tc>
      </w:tr>
      <w:tr>
        <w:trPr>
          <w:trHeight w:hRule="auto"/>
        </w:trPr>
        <w:tc>
          <w:tcPr>
            <w:tcW w:type="dxa" w:w="4535"/>
            <w:vAlign w:val="top"/>
          </w:tcPr>
          <w:p>
            <w:pPr>
              <w:spacing w:after="40" w:line="240" w:lineRule="auto"/>
              <w:jc w:val="left"/>
            </w:pPr>
            <w:r>
              <w:rPr>
                <w:rFonts w:ascii="Arial" w:hAnsi="Arial" w:eastAsia="Arial"/>
                <w:sz w:val="18"/>
              </w:rPr>
            </w:r>
            <w:r>
              <w:rPr>
                <w:rFonts w:ascii="Arial" w:hAnsi="Arial" w:eastAsia="Arial"/>
                <w:b w:val="0"/>
                <w:sz w:val="18"/>
              </w:rPr>
              <w:t>Peserta didik memahami konsep tetapi sulit memberi contoh.</w:t>
            </w:r>
          </w:p>
        </w:tc>
        <w:tc>
          <w:tcPr>
            <w:tcW w:type="dxa" w:w="5216"/>
            <w:vAlign w:val="top"/>
          </w:tcPr>
          <w:p>
            <w:pPr>
              <w:spacing w:after="40" w:line="240" w:lineRule="auto"/>
              <w:jc w:val="left"/>
            </w:pPr>
            <w:r>
              <w:rPr>
                <w:rFonts w:ascii="Arial" w:hAnsi="Arial" w:eastAsia="Arial"/>
                <w:sz w:val="18"/>
              </w:rPr>
            </w:r>
            <w:r>
              <w:rPr>
                <w:rFonts w:ascii="Arial" w:hAnsi="Arial" w:eastAsia="Arial"/>
                <w:b w:val="0"/>
                <w:sz w:val="18"/>
              </w:rPr>
              <w:t>Guru menghadirkan studi kasus kehidupan pelajar.</w:t>
            </w:r>
          </w:p>
        </w:tc>
      </w:tr>
      <w:tr>
        <w:trPr>
          <w:trHeight w:hRule="auto"/>
        </w:trPr>
        <w:tc>
          <w:tcPr>
            <w:tcW w:type="dxa" w:w="4535"/>
            <w:vAlign w:val="top"/>
          </w:tcPr>
          <w:p>
            <w:pPr>
              <w:spacing w:after="40" w:line="240" w:lineRule="auto"/>
              <w:jc w:val="left"/>
            </w:pPr>
            <w:r>
              <w:rPr>
                <w:rFonts w:ascii="Arial" w:hAnsi="Arial" w:eastAsia="Arial"/>
                <w:sz w:val="18"/>
              </w:rPr>
            </w:r>
            <w:r>
              <w:rPr>
                <w:rFonts w:ascii="Arial" w:hAnsi="Arial" w:eastAsia="Arial"/>
                <w:b w:val="0"/>
                <w:sz w:val="18"/>
              </w:rPr>
              <w:t>Peserta didik sudah memahami konsep.</w:t>
            </w:r>
          </w:p>
        </w:tc>
        <w:tc>
          <w:tcPr>
            <w:tcW w:type="dxa" w:w="5216"/>
            <w:vAlign w:val="top"/>
          </w:tcPr>
          <w:p>
            <w:pPr>
              <w:spacing w:after="40" w:line="240" w:lineRule="auto"/>
              <w:jc w:val="left"/>
            </w:pPr>
            <w:r>
              <w:rPr>
                <w:rFonts w:ascii="Arial" w:hAnsi="Arial" w:eastAsia="Arial"/>
                <w:sz w:val="18"/>
              </w:rPr>
            </w:r>
            <w:r>
              <w:rPr>
                <w:rFonts w:ascii="Arial" w:hAnsi="Arial" w:eastAsia="Arial"/>
                <w:b w:val="0"/>
                <w:sz w:val="18"/>
              </w:rPr>
              <w:t>Guru memberi tantangan analisis dampak dan solusi akhlak.</w:t>
            </w:r>
          </w:p>
        </w:tc>
      </w:tr>
      <w:tr>
        <w:trPr>
          <w:trHeight w:hRule="auto"/>
        </w:trPr>
        <w:tc>
          <w:tcPr>
            <w:tcW w:type="dxa" w:w="4535"/>
            <w:vAlign w:val="top"/>
          </w:tcPr>
          <w:p>
            <w:pPr>
              <w:spacing w:after="40" w:line="240" w:lineRule="auto"/>
              <w:jc w:val="left"/>
            </w:pPr>
            <w:r>
              <w:rPr>
                <w:rFonts w:ascii="Arial" w:hAnsi="Arial" w:eastAsia="Arial"/>
                <w:sz w:val="18"/>
              </w:rPr>
            </w:r>
            <w:r>
              <w:rPr>
                <w:rFonts w:ascii="Arial" w:hAnsi="Arial" w:eastAsia="Arial"/>
                <w:b w:val="0"/>
                <w:sz w:val="18"/>
              </w:rPr>
              <w:t>Peserta didik menunjukkan kebiasaan konsumtif atau sulit berbagi.</w:t>
            </w:r>
          </w:p>
        </w:tc>
        <w:tc>
          <w:tcPr>
            <w:tcW w:type="dxa" w:w="5216"/>
            <w:vAlign w:val="top"/>
          </w:tcPr>
          <w:p>
            <w:pPr>
              <w:spacing w:after="40" w:line="240" w:lineRule="auto"/>
              <w:jc w:val="left"/>
            </w:pPr>
            <w:r>
              <w:rPr>
                <w:rFonts w:ascii="Arial" w:hAnsi="Arial" w:eastAsia="Arial"/>
                <w:sz w:val="18"/>
              </w:rPr>
            </w:r>
            <w:r>
              <w:rPr>
                <w:rFonts w:ascii="Arial" w:hAnsi="Arial" w:eastAsia="Arial"/>
                <w:b w:val="0"/>
                <w:sz w:val="18"/>
              </w:rPr>
              <w:t>Guru mengarahkan refleksi pribadi dengan pendekatan tidak menghakimi.</w:t>
            </w:r>
          </w:p>
        </w:tc>
      </w:tr>
    </w:tbl>
    <w:p>
      <w:pPr>
        <w:pStyle w:val="Heading2"/>
      </w:pPr>
      <w:r>
        <w:rPr>
          <w:rFonts w:ascii="Arial" w:hAnsi="Arial" w:eastAsia="Arial"/>
          <w:color w:val="2E74B5"/>
          <w:sz w:val="24"/>
        </w:rPr>
        <w:t>2. Asesmen Proses</w:t>
      </w:r>
    </w:p>
    <w:p>
      <w:pPr>
        <w:spacing w:after="80" w:line="252" w:lineRule="auto"/>
      </w:pPr>
      <w:r>
        <w:rPr>
          <w:rFonts w:ascii="Arial" w:hAnsi="Arial" w:eastAsia="Arial"/>
          <w:b w:val="0"/>
          <w:i w:val="0"/>
          <w:sz w:val="21"/>
        </w:rPr>
        <w:t>Asesmen proses digunakan untuk menilai perkembangan peserta didik ketika mengikuti pembelajaran, khususnya keaktifan berdiskusi, kemampuan mengidentifikasi masalah akhlak, ketepatan membedakan konsep, kemampuan menghubungkan kasus dengan dalil/nilai Islam, kemampuan menyusun solusi, kolaborasi, komunikasi, dan sikap santun.</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2409"/>
        <w:gridCol w:w="2409"/>
        <w:gridCol w:w="2409"/>
        <w:gridCol w:w="2409"/>
      </w:tblGrid>
      <w:tr>
        <w:trPr>
          <w:trHeight w:hRule="auto"/>
        </w:trPr>
        <w:tc>
          <w:tcPr>
            <w:tcW w:type="dxa" w:w="2721"/>
            <w:shd w:fill="D9EAF7"/>
            <w:vAlign w:val="center"/>
          </w:tcPr>
          <w:p>
            <w:pPr>
              <w:spacing w:after="40" w:line="240" w:lineRule="auto"/>
              <w:jc w:val="left"/>
            </w:pPr>
            <w:r>
              <w:rPr>
                <w:rFonts w:ascii="Arial" w:hAnsi="Arial" w:eastAsia="Arial"/>
                <w:sz w:val="18"/>
              </w:rPr>
            </w:r>
            <w:r>
              <w:rPr>
                <w:rFonts w:ascii="Arial" w:hAnsi="Arial" w:eastAsia="Arial"/>
                <w:b/>
                <w:sz w:val="18"/>
              </w:rPr>
              <w:t>Bentuk Asesmen</w:t>
            </w:r>
          </w:p>
        </w:tc>
        <w:tc>
          <w:tcPr>
            <w:tcW w:type="dxa" w:w="1814"/>
            <w:shd w:fill="D9EAF7"/>
            <w:vAlign w:val="center"/>
          </w:tcPr>
          <w:p>
            <w:pPr>
              <w:spacing w:after="40" w:line="240" w:lineRule="auto"/>
              <w:jc w:val="left"/>
            </w:pPr>
            <w:r>
              <w:rPr>
                <w:rFonts w:ascii="Arial" w:hAnsi="Arial" w:eastAsia="Arial"/>
                <w:sz w:val="18"/>
              </w:rPr>
            </w:r>
            <w:r>
              <w:rPr>
                <w:rFonts w:ascii="Arial" w:hAnsi="Arial" w:eastAsia="Arial"/>
                <w:b/>
                <w:sz w:val="18"/>
              </w:rPr>
              <w:t>Teknik</w:t>
            </w:r>
          </w:p>
        </w:tc>
        <w:tc>
          <w:tcPr>
            <w:tcW w:type="dxa" w:w="2381"/>
            <w:shd w:fill="D9EAF7"/>
            <w:vAlign w:val="center"/>
          </w:tcPr>
          <w:p>
            <w:pPr>
              <w:spacing w:after="40" w:line="240" w:lineRule="auto"/>
              <w:jc w:val="left"/>
            </w:pPr>
            <w:r>
              <w:rPr>
                <w:rFonts w:ascii="Arial" w:hAnsi="Arial" w:eastAsia="Arial"/>
                <w:sz w:val="18"/>
              </w:rPr>
            </w:r>
            <w:r>
              <w:rPr>
                <w:rFonts w:ascii="Arial" w:hAnsi="Arial" w:eastAsia="Arial"/>
                <w:b/>
                <w:sz w:val="18"/>
              </w:rPr>
              <w:t>Instrumen</w:t>
            </w:r>
          </w:p>
        </w:tc>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8"/>
              </w:rPr>
              <w:t>Objek yang Dinilai</w:t>
            </w:r>
          </w:p>
        </w:tc>
      </w:tr>
      <w:tr>
        <w:trPr>
          <w:trHeight w:hRule="auto"/>
        </w:trPr>
        <w:tc>
          <w:tcPr>
            <w:tcW w:type="dxa" w:w="2721"/>
            <w:vAlign w:val="top"/>
          </w:tcPr>
          <w:p>
            <w:pPr>
              <w:spacing w:after="40" w:line="240" w:lineRule="auto"/>
              <w:jc w:val="left"/>
            </w:pPr>
            <w:r>
              <w:rPr>
                <w:rFonts w:ascii="Arial" w:hAnsi="Arial" w:eastAsia="Arial"/>
                <w:sz w:val="18"/>
              </w:rPr>
            </w:r>
            <w:r>
              <w:rPr>
                <w:rFonts w:ascii="Arial" w:hAnsi="Arial" w:eastAsia="Arial"/>
                <w:b w:val="0"/>
                <w:sz w:val="18"/>
              </w:rPr>
              <w:t>Observasi sikap dan partisipasi</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Pengamatan</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8"/>
              </w:rPr>
              <w:t>Lembar observasi</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Keaktifan, kerja sama, tanggung jawab</w:t>
            </w:r>
          </w:p>
        </w:tc>
      </w:tr>
      <w:tr>
        <w:trPr>
          <w:trHeight w:hRule="auto"/>
        </w:trPr>
        <w:tc>
          <w:tcPr>
            <w:tcW w:type="dxa" w:w="2721"/>
            <w:vAlign w:val="top"/>
          </w:tcPr>
          <w:p>
            <w:pPr>
              <w:spacing w:after="40" w:line="240" w:lineRule="auto"/>
              <w:jc w:val="left"/>
            </w:pPr>
            <w:r>
              <w:rPr>
                <w:rFonts w:ascii="Arial" w:hAnsi="Arial" w:eastAsia="Arial"/>
                <w:sz w:val="18"/>
              </w:rPr>
            </w:r>
            <w:r>
              <w:rPr>
                <w:rFonts w:ascii="Arial" w:hAnsi="Arial" w:eastAsia="Arial"/>
                <w:b w:val="0"/>
                <w:sz w:val="18"/>
              </w:rPr>
              <w:t>Penilaian diskusi kelompok</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Unjuk kerja</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8"/>
              </w:rPr>
              <w:t>Rubrik diskusi</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Penalaran kritis dan komunikasi</w:t>
            </w:r>
          </w:p>
        </w:tc>
      </w:tr>
      <w:tr>
        <w:trPr>
          <w:trHeight w:hRule="auto"/>
        </w:trPr>
        <w:tc>
          <w:tcPr>
            <w:tcW w:type="dxa" w:w="2721"/>
            <w:vAlign w:val="top"/>
          </w:tcPr>
          <w:p>
            <w:pPr>
              <w:spacing w:after="40" w:line="240" w:lineRule="auto"/>
              <w:jc w:val="left"/>
            </w:pPr>
            <w:r>
              <w:rPr>
                <w:rFonts w:ascii="Arial" w:hAnsi="Arial" w:eastAsia="Arial"/>
                <w:sz w:val="18"/>
              </w:rPr>
            </w:r>
            <w:r>
              <w:rPr>
                <w:rFonts w:ascii="Arial" w:hAnsi="Arial" w:eastAsia="Arial"/>
                <w:b w:val="0"/>
                <w:sz w:val="18"/>
              </w:rPr>
              <w:t>Penilaian LKPD</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Produk proses</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8"/>
              </w:rPr>
              <w:t>Lembar analisis kasus</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Ketepatan analisis dan solusi</w:t>
            </w:r>
          </w:p>
        </w:tc>
      </w:tr>
      <w:tr>
        <w:trPr>
          <w:trHeight w:hRule="auto"/>
        </w:trPr>
        <w:tc>
          <w:tcPr>
            <w:tcW w:type="dxa" w:w="2721"/>
            <w:vAlign w:val="top"/>
          </w:tcPr>
          <w:p>
            <w:pPr>
              <w:spacing w:after="40" w:line="240" w:lineRule="auto"/>
              <w:jc w:val="left"/>
            </w:pPr>
            <w:r>
              <w:rPr>
                <w:rFonts w:ascii="Arial" w:hAnsi="Arial" w:eastAsia="Arial"/>
                <w:sz w:val="18"/>
              </w:rPr>
            </w:r>
            <w:r>
              <w:rPr>
                <w:rFonts w:ascii="Arial" w:hAnsi="Arial" w:eastAsia="Arial"/>
                <w:b w:val="0"/>
                <w:sz w:val="18"/>
              </w:rPr>
              <w:t>Refleksi saat pembelajaran</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Tanya jawab</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8"/>
              </w:rPr>
              <w:t>Catatan guru</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Kesadaran dan pemahaman nilai</w:t>
            </w:r>
          </w:p>
        </w:tc>
      </w:tr>
    </w:tbl>
    <w:p>
      <w:pPr>
        <w:pStyle w:val="Heading3"/>
      </w:pPr>
      <w:r>
        <w:rPr>
          <w:rFonts w:ascii="Arial" w:hAnsi="Arial" w:eastAsia="Arial"/>
          <w:color w:val="1F4E79"/>
          <w:sz w:val="22"/>
        </w:rPr>
        <w:t>Lembar Observasi Proses Diskusi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205"/>
        <w:gridCol w:w="1205"/>
        <w:gridCol w:w="1205"/>
        <w:gridCol w:w="1205"/>
        <w:gridCol w:w="1205"/>
        <w:gridCol w:w="1205"/>
        <w:gridCol w:w="1205"/>
        <w:gridCol w:w="1205"/>
      </w:tblGrid>
      <w:tr>
        <w:trPr>
          <w:trHeight w:hRule="auto"/>
        </w:trPr>
        <w:tc>
          <w:tcPr>
            <w:tcW w:type="dxa" w:w="454"/>
            <w:shd w:fill="D9EAF7"/>
            <w:vAlign w:val="center"/>
          </w:tcPr>
          <w:p>
            <w:pPr>
              <w:spacing w:after="40" w:line="240" w:lineRule="auto"/>
              <w:jc w:val="left"/>
            </w:pPr>
            <w:r>
              <w:rPr>
                <w:rFonts w:ascii="Arial" w:hAnsi="Arial" w:eastAsia="Arial"/>
                <w:sz w:val="18"/>
              </w:rPr>
            </w:r>
            <w:r>
              <w:rPr>
                <w:rFonts w:ascii="Arial" w:hAnsi="Arial" w:eastAsia="Arial"/>
                <w:b/>
                <w:sz w:val="16"/>
              </w:rPr>
              <w:t>No.</w:t>
            </w:r>
          </w:p>
        </w:tc>
        <w:tc>
          <w:tcPr>
            <w:tcW w:type="dxa" w:w="2268"/>
            <w:shd w:fill="D9EAF7"/>
            <w:vAlign w:val="center"/>
          </w:tcPr>
          <w:p>
            <w:pPr>
              <w:spacing w:after="40" w:line="240" w:lineRule="auto"/>
              <w:jc w:val="left"/>
            </w:pPr>
            <w:r>
              <w:rPr>
                <w:rFonts w:ascii="Arial" w:hAnsi="Arial" w:eastAsia="Arial"/>
                <w:sz w:val="18"/>
              </w:rPr>
            </w:r>
            <w:r>
              <w:rPr>
                <w:rFonts w:ascii="Arial" w:hAnsi="Arial" w:eastAsia="Arial"/>
                <w:b/>
                <w:sz w:val="16"/>
              </w:rPr>
              <w:t>Nama Peserta Didik</w:t>
            </w:r>
          </w:p>
        </w:tc>
        <w:tc>
          <w:tcPr>
            <w:tcW w:type="dxa" w:w="964"/>
            <w:shd w:fill="D9EAF7"/>
            <w:vAlign w:val="center"/>
          </w:tcPr>
          <w:p>
            <w:pPr>
              <w:spacing w:after="40" w:line="240" w:lineRule="auto"/>
              <w:jc w:val="left"/>
            </w:pPr>
            <w:r>
              <w:rPr>
                <w:rFonts w:ascii="Arial" w:hAnsi="Arial" w:eastAsia="Arial"/>
                <w:sz w:val="18"/>
              </w:rPr>
            </w:r>
            <w:r>
              <w:rPr>
                <w:rFonts w:ascii="Arial" w:hAnsi="Arial" w:eastAsia="Arial"/>
                <w:b/>
                <w:sz w:val="16"/>
              </w:rPr>
              <w:t>Aktif</w:t>
            </w:r>
          </w:p>
        </w:tc>
        <w:tc>
          <w:tcPr>
            <w:tcW w:type="dxa" w:w="1474"/>
            <w:shd w:fill="D9EAF7"/>
            <w:vAlign w:val="center"/>
          </w:tcPr>
          <w:p>
            <w:pPr>
              <w:spacing w:after="40" w:line="240" w:lineRule="auto"/>
              <w:jc w:val="left"/>
            </w:pPr>
            <w:r>
              <w:rPr>
                <w:rFonts w:ascii="Arial" w:hAnsi="Arial" w:eastAsia="Arial"/>
                <w:sz w:val="18"/>
              </w:rPr>
            </w:r>
            <w:r>
              <w:rPr>
                <w:rFonts w:ascii="Arial" w:hAnsi="Arial" w:eastAsia="Arial"/>
                <w:b/>
                <w:sz w:val="16"/>
              </w:rPr>
              <w:t>Menghargai Pendapat</w:t>
            </w:r>
          </w:p>
        </w:tc>
        <w:tc>
          <w:tcPr>
            <w:tcW w:type="dxa" w:w="1361"/>
            <w:shd w:fill="D9EAF7"/>
            <w:vAlign w:val="center"/>
          </w:tcPr>
          <w:p>
            <w:pPr>
              <w:spacing w:after="40" w:line="240" w:lineRule="auto"/>
              <w:jc w:val="left"/>
            </w:pPr>
            <w:r>
              <w:rPr>
                <w:rFonts w:ascii="Arial" w:hAnsi="Arial" w:eastAsia="Arial"/>
                <w:sz w:val="18"/>
              </w:rPr>
            </w:r>
            <w:r>
              <w:rPr>
                <w:rFonts w:ascii="Arial" w:hAnsi="Arial" w:eastAsia="Arial"/>
                <w:b/>
                <w:sz w:val="16"/>
              </w:rPr>
              <w:t>Analisis Kasus</w:t>
            </w:r>
          </w:p>
        </w:tc>
        <w:tc>
          <w:tcPr>
            <w:tcW w:type="dxa" w:w="1304"/>
            <w:shd w:fill="D9EAF7"/>
            <w:vAlign w:val="center"/>
          </w:tcPr>
          <w:p>
            <w:pPr>
              <w:spacing w:after="40" w:line="240" w:lineRule="auto"/>
              <w:jc w:val="left"/>
            </w:pPr>
            <w:r>
              <w:rPr>
                <w:rFonts w:ascii="Arial" w:hAnsi="Arial" w:eastAsia="Arial"/>
                <w:sz w:val="18"/>
              </w:rPr>
            </w:r>
            <w:r>
              <w:rPr>
                <w:rFonts w:ascii="Arial" w:hAnsi="Arial" w:eastAsia="Arial"/>
                <w:b/>
                <w:sz w:val="16"/>
              </w:rPr>
              <w:t>Nilai Islam</w:t>
            </w:r>
          </w:p>
        </w:tc>
        <w:tc>
          <w:tcPr>
            <w:tcW w:type="dxa" w:w="1417"/>
            <w:shd w:fill="D9EAF7"/>
            <w:vAlign w:val="center"/>
          </w:tcPr>
          <w:p>
            <w:pPr>
              <w:spacing w:after="40" w:line="240" w:lineRule="auto"/>
              <w:jc w:val="left"/>
            </w:pPr>
            <w:r>
              <w:rPr>
                <w:rFonts w:ascii="Arial" w:hAnsi="Arial" w:eastAsia="Arial"/>
                <w:sz w:val="18"/>
              </w:rPr>
            </w:r>
            <w:r>
              <w:rPr>
                <w:rFonts w:ascii="Arial" w:hAnsi="Arial" w:eastAsia="Arial"/>
                <w:b/>
                <w:sz w:val="16"/>
              </w:rPr>
              <w:t>Tanggung Jawab</w:t>
            </w:r>
          </w:p>
        </w:tc>
        <w:tc>
          <w:tcPr>
            <w:tcW w:type="dxa" w:w="567"/>
            <w:shd w:fill="D9EAF7"/>
            <w:vAlign w:val="center"/>
          </w:tcPr>
          <w:p>
            <w:pPr>
              <w:spacing w:after="40" w:line="240" w:lineRule="auto"/>
              <w:jc w:val="left"/>
            </w:pPr>
            <w:r>
              <w:rPr>
                <w:rFonts w:ascii="Arial" w:hAnsi="Arial" w:eastAsia="Arial"/>
                <w:sz w:val="18"/>
              </w:rPr>
            </w:r>
            <w:r>
              <w:rPr>
                <w:rFonts w:ascii="Arial" w:hAnsi="Arial" w:eastAsia="Arial"/>
                <w:b/>
                <w:sz w:val="16"/>
              </w:rPr>
              <w:t>Skor</w:t>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1</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96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7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6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567"/>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2</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96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7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6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567"/>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3</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96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7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6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567"/>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4</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96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7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6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567"/>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5</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96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7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6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567"/>
            <w:vAlign w:val="top"/>
          </w:tcPr>
          <w:p>
            <w:pPr>
              <w:spacing w:after="40" w:line="240" w:lineRule="auto"/>
              <w:jc w:val="left"/>
            </w:pPr>
            <w:r>
              <w:rPr>
                <w:rFonts w:ascii="Arial" w:hAnsi="Arial" w:eastAsia="Arial"/>
                <w:sz w:val="18"/>
              </w:rPr>
            </w:r>
            <w:r>
              <w:rPr>
                <w:rFonts w:ascii="Arial" w:hAnsi="Arial" w:eastAsia="Arial"/>
                <w:b w:val="0"/>
                <w:sz w:val="16"/>
              </w:rPr>
            </w:r>
          </w:p>
        </w:tc>
      </w:tr>
    </w:tbl>
    <w:p>
      <w:pPr>
        <w:spacing w:after="80" w:line="252" w:lineRule="auto"/>
      </w:pPr>
      <w:r>
        <w:rPr>
          <w:rFonts w:ascii="Arial" w:hAnsi="Arial" w:eastAsia="Arial"/>
          <w:b w:val="0"/>
          <w:i w:val="0"/>
          <w:sz w:val="21"/>
        </w:rPr>
        <w:t>Skala penilaian: 4 = sangat baik, 3 = baik, 2 = cukup, 1 = perlu bimbingan. Nilai = jumlah skor / 20 x 100.</w:t>
      </w:r>
    </w:p>
    <w:p>
      <w:pPr>
        <w:pStyle w:val="Heading3"/>
      </w:pPr>
      <w:r>
        <w:rPr>
          <w:rFonts w:ascii="Arial" w:hAnsi="Arial" w:eastAsia="Arial"/>
          <w:color w:val="1F4E79"/>
          <w:sz w:val="22"/>
        </w:rPr>
        <w:t>Rubrik Diskusi Kelompok</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928"/>
        <w:gridCol w:w="1928"/>
        <w:gridCol w:w="1928"/>
        <w:gridCol w:w="1928"/>
        <w:gridCol w:w="1928"/>
      </w:tblGrid>
      <w:tr>
        <w:trPr>
          <w:trHeight w:hRule="auto"/>
        </w:trPr>
        <w:tc>
          <w:tcPr>
            <w:tcW w:type="dxa" w:w="1871"/>
            <w:shd w:fill="D9EAF7"/>
            <w:vAlign w:val="center"/>
          </w:tcPr>
          <w:p>
            <w:pPr>
              <w:spacing w:after="40" w:line="240" w:lineRule="auto"/>
              <w:jc w:val="left"/>
            </w:pPr>
            <w:r>
              <w:rPr>
                <w:rFonts w:ascii="Arial" w:hAnsi="Arial" w:eastAsia="Arial"/>
                <w:sz w:val="18"/>
              </w:rPr>
            </w:r>
            <w:r>
              <w:rPr>
                <w:rFonts w:ascii="Arial" w:hAnsi="Arial" w:eastAsia="Arial"/>
                <w:b/>
                <w:sz w:val="15"/>
              </w:rPr>
              <w:t>Aspek</w:t>
            </w:r>
          </w:p>
        </w:tc>
        <w:tc>
          <w:tcPr>
            <w:tcW w:type="dxa" w:w="2211"/>
            <w:shd w:fill="D9EAF7"/>
            <w:vAlign w:val="center"/>
          </w:tcPr>
          <w:p>
            <w:pPr>
              <w:spacing w:after="40" w:line="240" w:lineRule="auto"/>
              <w:jc w:val="left"/>
            </w:pPr>
            <w:r>
              <w:rPr>
                <w:rFonts w:ascii="Arial" w:hAnsi="Arial" w:eastAsia="Arial"/>
                <w:sz w:val="18"/>
              </w:rPr>
            </w:r>
            <w:r>
              <w:rPr>
                <w:rFonts w:ascii="Arial" w:hAnsi="Arial" w:eastAsia="Arial"/>
                <w:b/>
                <w:sz w:val="15"/>
              </w:rPr>
              <w:t>4 Sangat Baik</w:t>
            </w:r>
          </w:p>
        </w:tc>
        <w:tc>
          <w:tcPr>
            <w:tcW w:type="dxa" w:w="2041"/>
            <w:shd w:fill="D9EAF7"/>
            <w:vAlign w:val="center"/>
          </w:tcPr>
          <w:p>
            <w:pPr>
              <w:spacing w:after="40" w:line="240" w:lineRule="auto"/>
              <w:jc w:val="left"/>
            </w:pPr>
            <w:r>
              <w:rPr>
                <w:rFonts w:ascii="Arial" w:hAnsi="Arial" w:eastAsia="Arial"/>
                <w:sz w:val="18"/>
              </w:rPr>
            </w:r>
            <w:r>
              <w:rPr>
                <w:rFonts w:ascii="Arial" w:hAnsi="Arial" w:eastAsia="Arial"/>
                <w:b/>
                <w:sz w:val="15"/>
              </w:rPr>
              <w:t>3 Baik</w:t>
            </w:r>
          </w:p>
        </w:tc>
        <w:tc>
          <w:tcPr>
            <w:tcW w:type="dxa" w:w="1871"/>
            <w:shd w:fill="D9EAF7"/>
            <w:vAlign w:val="center"/>
          </w:tcPr>
          <w:p>
            <w:pPr>
              <w:spacing w:after="40" w:line="240" w:lineRule="auto"/>
              <w:jc w:val="left"/>
            </w:pPr>
            <w:r>
              <w:rPr>
                <w:rFonts w:ascii="Arial" w:hAnsi="Arial" w:eastAsia="Arial"/>
                <w:sz w:val="18"/>
              </w:rPr>
            </w:r>
            <w:r>
              <w:rPr>
                <w:rFonts w:ascii="Arial" w:hAnsi="Arial" w:eastAsia="Arial"/>
                <w:b/>
                <w:sz w:val="15"/>
              </w:rPr>
              <w:t>2 Cukup</w:t>
            </w:r>
          </w:p>
        </w:tc>
        <w:tc>
          <w:tcPr>
            <w:tcW w:type="dxa" w:w="1757"/>
            <w:shd w:fill="D9EAF7"/>
            <w:vAlign w:val="center"/>
          </w:tcPr>
          <w:p>
            <w:pPr>
              <w:spacing w:after="40" w:line="240" w:lineRule="auto"/>
              <w:jc w:val="left"/>
            </w:pPr>
            <w:r>
              <w:rPr>
                <w:rFonts w:ascii="Arial" w:hAnsi="Arial" w:eastAsia="Arial"/>
                <w:sz w:val="18"/>
              </w:rPr>
            </w:r>
            <w:r>
              <w:rPr>
                <w:rFonts w:ascii="Arial" w:hAnsi="Arial" w:eastAsia="Arial"/>
                <w:b/>
                <w:sz w:val="15"/>
              </w:rPr>
              <w:t>1 Perlu Bimbingan</w:t>
            </w:r>
          </w:p>
        </w:tc>
      </w:tr>
      <w:tr>
        <w:trPr>
          <w:trHeight w:hRule="auto"/>
        </w:trPr>
        <w:tc>
          <w:tcPr>
            <w:tcW w:type="dxa" w:w="1871"/>
            <w:vAlign w:val="top"/>
          </w:tcPr>
          <w:p>
            <w:pPr>
              <w:spacing w:after="40" w:line="240" w:lineRule="auto"/>
              <w:jc w:val="left"/>
            </w:pPr>
            <w:r>
              <w:rPr>
                <w:rFonts w:ascii="Arial" w:hAnsi="Arial" w:eastAsia="Arial"/>
                <w:sz w:val="18"/>
              </w:rPr>
            </w:r>
            <w:r>
              <w:rPr>
                <w:rFonts w:ascii="Arial" w:hAnsi="Arial" w:eastAsia="Arial"/>
                <w:b w:val="0"/>
                <w:sz w:val="15"/>
              </w:rPr>
              <w:t>Identifikasi masalah</w:t>
            </w:r>
          </w:p>
        </w:tc>
        <w:tc>
          <w:tcPr>
            <w:tcW w:type="dxa" w:w="2211"/>
            <w:vAlign w:val="top"/>
          </w:tcPr>
          <w:p>
            <w:pPr>
              <w:spacing w:after="40" w:line="240" w:lineRule="auto"/>
              <w:jc w:val="left"/>
            </w:pPr>
            <w:r>
              <w:rPr>
                <w:rFonts w:ascii="Arial" w:hAnsi="Arial" w:eastAsia="Arial"/>
                <w:sz w:val="18"/>
              </w:rPr>
            </w:r>
            <w:r>
              <w:rPr>
                <w:rFonts w:ascii="Arial" w:hAnsi="Arial" w:eastAsia="Arial"/>
                <w:b w:val="0"/>
                <w:sz w:val="15"/>
              </w:rPr>
              <w:t>Menemukan masalah utama dengan tepat dan lengkap.</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5"/>
              </w:rPr>
              <w:t>Menemukan masalah utama tetapi belum lengkap.</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Menemukan masalah secara umum.</w:t>
            </w:r>
          </w:p>
        </w:tc>
        <w:tc>
          <w:tcPr>
            <w:tcW w:type="dxa" w:w="1757"/>
            <w:vAlign w:val="top"/>
          </w:tcPr>
          <w:p>
            <w:pPr>
              <w:spacing w:after="40" w:line="240" w:lineRule="auto"/>
              <w:jc w:val="left"/>
            </w:pPr>
            <w:r>
              <w:rPr>
                <w:rFonts w:ascii="Arial" w:hAnsi="Arial" w:eastAsia="Arial"/>
                <w:sz w:val="18"/>
              </w:rPr>
            </w:r>
            <w:r>
              <w:rPr>
                <w:rFonts w:ascii="Arial" w:hAnsi="Arial" w:eastAsia="Arial"/>
                <w:b w:val="0"/>
                <w:sz w:val="15"/>
              </w:rPr>
              <w:t>Belum mampu menemukan masalah.</w:t>
            </w:r>
          </w:p>
        </w:tc>
      </w:tr>
      <w:tr>
        <w:trPr>
          <w:trHeight w:hRule="auto"/>
        </w:trPr>
        <w:tc>
          <w:tcPr>
            <w:tcW w:type="dxa" w:w="1871"/>
            <w:vAlign w:val="top"/>
          </w:tcPr>
          <w:p>
            <w:pPr>
              <w:spacing w:after="40" w:line="240" w:lineRule="auto"/>
              <w:jc w:val="left"/>
            </w:pPr>
            <w:r>
              <w:rPr>
                <w:rFonts w:ascii="Arial" w:hAnsi="Arial" w:eastAsia="Arial"/>
                <w:sz w:val="18"/>
              </w:rPr>
            </w:r>
            <w:r>
              <w:rPr>
                <w:rFonts w:ascii="Arial" w:hAnsi="Arial" w:eastAsia="Arial"/>
                <w:b w:val="0"/>
                <w:sz w:val="15"/>
              </w:rPr>
              <w:t>Pembedaan konsep</w:t>
            </w:r>
          </w:p>
        </w:tc>
        <w:tc>
          <w:tcPr>
            <w:tcW w:type="dxa" w:w="2211"/>
            <w:vAlign w:val="top"/>
          </w:tcPr>
          <w:p>
            <w:pPr>
              <w:spacing w:after="40" w:line="240" w:lineRule="auto"/>
              <w:jc w:val="left"/>
            </w:pPr>
            <w:r>
              <w:rPr>
                <w:rFonts w:ascii="Arial" w:hAnsi="Arial" w:eastAsia="Arial"/>
                <w:sz w:val="18"/>
              </w:rPr>
            </w:r>
            <w:r>
              <w:rPr>
                <w:rFonts w:ascii="Arial" w:hAnsi="Arial" w:eastAsia="Arial"/>
                <w:b w:val="0"/>
                <w:sz w:val="15"/>
              </w:rPr>
              <w:t>Sangat tepat membedakan israf, tabdzir, dan bakhil.</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5"/>
              </w:rPr>
              <w:t>Cukup tepat membedakan sebagian besar konsep.</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Masih keliru pada beberapa konsep.</w:t>
            </w:r>
          </w:p>
        </w:tc>
        <w:tc>
          <w:tcPr>
            <w:tcW w:type="dxa" w:w="1757"/>
            <w:vAlign w:val="top"/>
          </w:tcPr>
          <w:p>
            <w:pPr>
              <w:spacing w:after="40" w:line="240" w:lineRule="auto"/>
              <w:jc w:val="left"/>
            </w:pPr>
            <w:r>
              <w:rPr>
                <w:rFonts w:ascii="Arial" w:hAnsi="Arial" w:eastAsia="Arial"/>
                <w:sz w:val="18"/>
              </w:rPr>
            </w:r>
            <w:r>
              <w:rPr>
                <w:rFonts w:ascii="Arial" w:hAnsi="Arial" w:eastAsia="Arial"/>
                <w:b w:val="0"/>
                <w:sz w:val="15"/>
              </w:rPr>
              <w:t>Belum mampu membedakan konsep.</w:t>
            </w:r>
          </w:p>
        </w:tc>
      </w:tr>
      <w:tr>
        <w:trPr>
          <w:trHeight w:hRule="auto"/>
        </w:trPr>
        <w:tc>
          <w:tcPr>
            <w:tcW w:type="dxa" w:w="1871"/>
            <w:vAlign w:val="top"/>
          </w:tcPr>
          <w:p>
            <w:pPr>
              <w:spacing w:after="40" w:line="240" w:lineRule="auto"/>
              <w:jc w:val="left"/>
            </w:pPr>
            <w:r>
              <w:rPr>
                <w:rFonts w:ascii="Arial" w:hAnsi="Arial" w:eastAsia="Arial"/>
                <w:sz w:val="18"/>
              </w:rPr>
            </w:r>
            <w:r>
              <w:rPr>
                <w:rFonts w:ascii="Arial" w:hAnsi="Arial" w:eastAsia="Arial"/>
                <w:b w:val="0"/>
                <w:sz w:val="15"/>
              </w:rPr>
              <w:t>Analisis penyebab dan dampak</w:t>
            </w:r>
          </w:p>
        </w:tc>
        <w:tc>
          <w:tcPr>
            <w:tcW w:type="dxa" w:w="2211"/>
            <w:vAlign w:val="top"/>
          </w:tcPr>
          <w:p>
            <w:pPr>
              <w:spacing w:after="40" w:line="240" w:lineRule="auto"/>
              <w:jc w:val="left"/>
            </w:pPr>
            <w:r>
              <w:rPr>
                <w:rFonts w:ascii="Arial" w:hAnsi="Arial" w:eastAsia="Arial"/>
                <w:sz w:val="18"/>
              </w:rPr>
            </w:r>
            <w:r>
              <w:rPr>
                <w:rFonts w:ascii="Arial" w:hAnsi="Arial" w:eastAsia="Arial"/>
                <w:b w:val="0"/>
                <w:sz w:val="15"/>
              </w:rPr>
              <w:t>Analisis mendalam, logis, dan sesuai kasus.</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5"/>
              </w:rPr>
              <w:t>Analisis cukup logis tetapi belum mendalam.</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Analisis masih sederhana.</w:t>
            </w:r>
          </w:p>
        </w:tc>
        <w:tc>
          <w:tcPr>
            <w:tcW w:type="dxa" w:w="1757"/>
            <w:vAlign w:val="top"/>
          </w:tcPr>
          <w:p>
            <w:pPr>
              <w:spacing w:after="40" w:line="240" w:lineRule="auto"/>
              <w:jc w:val="left"/>
            </w:pPr>
            <w:r>
              <w:rPr>
                <w:rFonts w:ascii="Arial" w:hAnsi="Arial" w:eastAsia="Arial"/>
                <w:sz w:val="18"/>
              </w:rPr>
            </w:r>
            <w:r>
              <w:rPr>
                <w:rFonts w:ascii="Arial" w:hAnsi="Arial" w:eastAsia="Arial"/>
                <w:b w:val="0"/>
                <w:sz w:val="15"/>
              </w:rPr>
              <w:t>Analisis tidak sesuai kasus.</w:t>
            </w:r>
          </w:p>
        </w:tc>
      </w:tr>
      <w:tr>
        <w:trPr>
          <w:trHeight w:hRule="auto"/>
        </w:trPr>
        <w:tc>
          <w:tcPr>
            <w:tcW w:type="dxa" w:w="1871"/>
            <w:vAlign w:val="top"/>
          </w:tcPr>
          <w:p>
            <w:pPr>
              <w:spacing w:after="40" w:line="240" w:lineRule="auto"/>
              <w:jc w:val="left"/>
            </w:pPr>
            <w:r>
              <w:rPr>
                <w:rFonts w:ascii="Arial" w:hAnsi="Arial" w:eastAsia="Arial"/>
                <w:sz w:val="18"/>
              </w:rPr>
            </w:r>
            <w:r>
              <w:rPr>
                <w:rFonts w:ascii="Arial" w:hAnsi="Arial" w:eastAsia="Arial"/>
                <w:b w:val="0"/>
                <w:sz w:val="15"/>
              </w:rPr>
              <w:t>Penggunaan dalil/nilai Islam</w:t>
            </w:r>
          </w:p>
        </w:tc>
        <w:tc>
          <w:tcPr>
            <w:tcW w:type="dxa" w:w="2211"/>
            <w:vAlign w:val="top"/>
          </w:tcPr>
          <w:p>
            <w:pPr>
              <w:spacing w:after="40" w:line="240" w:lineRule="auto"/>
              <w:jc w:val="left"/>
            </w:pPr>
            <w:r>
              <w:rPr>
                <w:rFonts w:ascii="Arial" w:hAnsi="Arial" w:eastAsia="Arial"/>
                <w:sz w:val="18"/>
              </w:rPr>
            </w:r>
            <w:r>
              <w:rPr>
                <w:rFonts w:ascii="Arial" w:hAnsi="Arial" w:eastAsia="Arial"/>
                <w:b w:val="0"/>
                <w:sz w:val="15"/>
              </w:rPr>
              <w:t>Dalil atau nilai Islam sangat relevan dan dijelaskan maknanya.</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5"/>
              </w:rPr>
              <w:t>Dalil atau nilai Islam relevan tetapi penjelasan terbatas.</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Dalil/nilai Islam disebutkan tetapi kurang tepat.</w:t>
            </w:r>
          </w:p>
        </w:tc>
        <w:tc>
          <w:tcPr>
            <w:tcW w:type="dxa" w:w="1757"/>
            <w:vAlign w:val="top"/>
          </w:tcPr>
          <w:p>
            <w:pPr>
              <w:spacing w:after="40" w:line="240" w:lineRule="auto"/>
              <w:jc w:val="left"/>
            </w:pPr>
            <w:r>
              <w:rPr>
                <w:rFonts w:ascii="Arial" w:hAnsi="Arial" w:eastAsia="Arial"/>
                <w:sz w:val="18"/>
              </w:rPr>
            </w:r>
            <w:r>
              <w:rPr>
                <w:rFonts w:ascii="Arial" w:hAnsi="Arial" w:eastAsia="Arial"/>
                <w:b w:val="0"/>
                <w:sz w:val="15"/>
              </w:rPr>
              <w:t>Tidak mencantumkan dalil atau nilai Islam.</w:t>
            </w:r>
          </w:p>
        </w:tc>
      </w:tr>
      <w:tr>
        <w:trPr>
          <w:trHeight w:hRule="auto"/>
        </w:trPr>
        <w:tc>
          <w:tcPr>
            <w:tcW w:type="dxa" w:w="1871"/>
            <w:vAlign w:val="top"/>
          </w:tcPr>
          <w:p>
            <w:pPr>
              <w:spacing w:after="40" w:line="240" w:lineRule="auto"/>
              <w:jc w:val="left"/>
            </w:pPr>
            <w:r>
              <w:rPr>
                <w:rFonts w:ascii="Arial" w:hAnsi="Arial" w:eastAsia="Arial"/>
                <w:sz w:val="18"/>
              </w:rPr>
            </w:r>
            <w:r>
              <w:rPr>
                <w:rFonts w:ascii="Arial" w:hAnsi="Arial" w:eastAsia="Arial"/>
                <w:b w:val="0"/>
                <w:sz w:val="15"/>
              </w:rPr>
              <w:t>Solusi akhlak</w:t>
            </w:r>
          </w:p>
        </w:tc>
        <w:tc>
          <w:tcPr>
            <w:tcW w:type="dxa" w:w="2211"/>
            <w:vAlign w:val="top"/>
          </w:tcPr>
          <w:p>
            <w:pPr>
              <w:spacing w:after="40" w:line="240" w:lineRule="auto"/>
              <w:jc w:val="left"/>
            </w:pPr>
            <w:r>
              <w:rPr>
                <w:rFonts w:ascii="Arial" w:hAnsi="Arial" w:eastAsia="Arial"/>
                <w:sz w:val="18"/>
              </w:rPr>
            </w:r>
            <w:r>
              <w:rPr>
                <w:rFonts w:ascii="Arial" w:hAnsi="Arial" w:eastAsia="Arial"/>
                <w:b w:val="0"/>
                <w:sz w:val="15"/>
              </w:rPr>
              <w:t>Solusi konkret, realistis, dan sesuai ajaran Islam.</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5"/>
              </w:rPr>
              <w:t>Solusi cukup konkret dan sesuai materi.</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Solusi masih umum.</w:t>
            </w:r>
          </w:p>
        </w:tc>
        <w:tc>
          <w:tcPr>
            <w:tcW w:type="dxa" w:w="1757"/>
            <w:vAlign w:val="top"/>
          </w:tcPr>
          <w:p>
            <w:pPr>
              <w:spacing w:after="40" w:line="240" w:lineRule="auto"/>
              <w:jc w:val="left"/>
            </w:pPr>
            <w:r>
              <w:rPr>
                <w:rFonts w:ascii="Arial" w:hAnsi="Arial" w:eastAsia="Arial"/>
                <w:sz w:val="18"/>
              </w:rPr>
            </w:r>
            <w:r>
              <w:rPr>
                <w:rFonts w:ascii="Arial" w:hAnsi="Arial" w:eastAsia="Arial"/>
                <w:b w:val="0"/>
                <w:sz w:val="15"/>
              </w:rPr>
              <w:t>Solusi tidak jelas atau tidak sesuai.</w:t>
            </w:r>
          </w:p>
        </w:tc>
      </w:tr>
      <w:tr>
        <w:trPr>
          <w:trHeight w:hRule="auto"/>
        </w:trPr>
        <w:tc>
          <w:tcPr>
            <w:tcW w:type="dxa" w:w="1871"/>
            <w:vAlign w:val="top"/>
          </w:tcPr>
          <w:p>
            <w:pPr>
              <w:spacing w:after="40" w:line="240" w:lineRule="auto"/>
              <w:jc w:val="left"/>
            </w:pPr>
            <w:r>
              <w:rPr>
                <w:rFonts w:ascii="Arial" w:hAnsi="Arial" w:eastAsia="Arial"/>
                <w:sz w:val="18"/>
              </w:rPr>
            </w:r>
            <w:r>
              <w:rPr>
                <w:rFonts w:ascii="Arial" w:hAnsi="Arial" w:eastAsia="Arial"/>
                <w:b w:val="0"/>
                <w:sz w:val="15"/>
              </w:rPr>
              <w:t>Komunikasi kelompok</w:t>
            </w:r>
          </w:p>
        </w:tc>
        <w:tc>
          <w:tcPr>
            <w:tcW w:type="dxa" w:w="2211"/>
            <w:vAlign w:val="top"/>
          </w:tcPr>
          <w:p>
            <w:pPr>
              <w:spacing w:after="40" w:line="240" w:lineRule="auto"/>
              <w:jc w:val="left"/>
            </w:pPr>
            <w:r>
              <w:rPr>
                <w:rFonts w:ascii="Arial" w:hAnsi="Arial" w:eastAsia="Arial"/>
                <w:sz w:val="18"/>
              </w:rPr>
            </w:r>
            <w:r>
              <w:rPr>
                <w:rFonts w:ascii="Arial" w:hAnsi="Arial" w:eastAsia="Arial"/>
                <w:b w:val="0"/>
                <w:sz w:val="15"/>
              </w:rPr>
              <w:t>Penyampaian jelas, santun, dan semua anggota terlibat.</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5"/>
              </w:rPr>
              <w:t>Penyampaian jelas tetapi belum semua anggota terlibat.</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Penyampaian kurang runtut.</w:t>
            </w:r>
          </w:p>
        </w:tc>
        <w:tc>
          <w:tcPr>
            <w:tcW w:type="dxa" w:w="1757"/>
            <w:vAlign w:val="top"/>
          </w:tcPr>
          <w:p>
            <w:pPr>
              <w:spacing w:after="40" w:line="240" w:lineRule="auto"/>
              <w:jc w:val="left"/>
            </w:pPr>
            <w:r>
              <w:rPr>
                <w:rFonts w:ascii="Arial" w:hAnsi="Arial" w:eastAsia="Arial"/>
                <w:sz w:val="18"/>
              </w:rPr>
            </w:r>
            <w:r>
              <w:rPr>
                <w:rFonts w:ascii="Arial" w:hAnsi="Arial" w:eastAsia="Arial"/>
                <w:b w:val="0"/>
                <w:sz w:val="15"/>
              </w:rPr>
              <w:t>Kelompok tidak mampu menyampaikan hasil dengan baik.</w:t>
            </w:r>
          </w:p>
        </w:tc>
      </w:tr>
    </w:tbl>
    <w:p>
      <w:pPr>
        <w:spacing w:after="80" w:line="252" w:lineRule="auto"/>
      </w:pPr>
      <w:r>
        <w:rPr>
          <w:rFonts w:ascii="Arial" w:hAnsi="Arial" w:eastAsia="Arial"/>
          <w:b w:val="0"/>
          <w:i w:val="0"/>
          <w:sz w:val="21"/>
        </w:rPr>
        <w:t>Rumus nilai diskusi: nilai = jumlah skor / 24 x 100.</w:t>
      </w:r>
    </w:p>
    <w:p>
      <w:pPr>
        <w:pStyle w:val="Heading3"/>
      </w:pPr>
      <w:r>
        <w:rPr>
          <w:rFonts w:ascii="Arial" w:hAnsi="Arial" w:eastAsia="Arial"/>
          <w:color w:val="1F4E79"/>
          <w:sz w:val="22"/>
        </w:rPr>
        <w:t>Penilaian LKPD Analisis Kasus</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7937"/>
            <w:shd w:fill="D9EAF7"/>
            <w:vAlign w:val="center"/>
          </w:tcPr>
          <w:p>
            <w:pPr>
              <w:spacing w:after="40" w:line="240" w:lineRule="auto"/>
              <w:jc w:val="left"/>
            </w:pPr>
            <w:r>
              <w:rPr>
                <w:rFonts w:ascii="Arial" w:hAnsi="Arial" w:eastAsia="Arial"/>
                <w:sz w:val="18"/>
              </w:rPr>
            </w:r>
            <w:r>
              <w:rPr>
                <w:rFonts w:ascii="Arial" w:hAnsi="Arial" w:eastAsia="Arial"/>
                <w:b/>
                <w:sz w:val="18"/>
              </w:rPr>
              <w:t>Komponen LKPD</w:t>
            </w:r>
          </w:p>
        </w:tc>
        <w:tc>
          <w:tcPr>
            <w:tcW w:type="dxa" w:w="1814"/>
            <w:shd w:fill="D9EAF7"/>
            <w:vAlign w:val="center"/>
          </w:tcPr>
          <w:p>
            <w:pPr>
              <w:spacing w:after="40" w:line="240" w:lineRule="auto"/>
              <w:jc w:val="left"/>
            </w:pPr>
            <w:r>
              <w:rPr>
                <w:rFonts w:ascii="Arial" w:hAnsi="Arial" w:eastAsia="Arial"/>
                <w:sz w:val="18"/>
              </w:rPr>
            </w:r>
            <w:r>
              <w:rPr>
                <w:rFonts w:ascii="Arial" w:hAnsi="Arial" w:eastAsia="Arial"/>
                <w:b/>
                <w:sz w:val="18"/>
              </w:rPr>
              <w:t>Skor Maksimal</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Menuliskan masalah utama dengan tepat</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10</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Menentukan jenis perilaku: israf, tabdzir, bakhil</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15</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Menjelaskan bukti perilaku dalam kasus</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10</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Menganalisis penyebab perilaku</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10</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Menganalisis dampak pribadi, sosial, lingkungan, dan spiritual</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20</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Menuliskan dalil atau nilai Islam yang relevan</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15</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Menyusun solusi akhlak yang konkret</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15</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Menuliskan komitmen aksi</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5</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Jumlah</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100</w:t>
            </w:r>
          </w:p>
        </w:tc>
      </w:tr>
    </w:tbl>
    <w:p>
      <w:pPr>
        <w:pStyle w:val="Heading2"/>
      </w:pPr>
      <w:r>
        <w:rPr>
          <w:rFonts w:ascii="Arial" w:hAnsi="Arial" w:eastAsia="Arial"/>
          <w:color w:val="2E74B5"/>
          <w:sz w:val="24"/>
        </w:rPr>
        <w:t>3. Asesmen Akhir</w:t>
      </w:r>
    </w:p>
    <w:p>
      <w:pPr>
        <w:spacing w:after="80" w:line="252" w:lineRule="auto"/>
      </w:pPr>
      <w:r>
        <w:rPr>
          <w:rFonts w:ascii="Arial" w:hAnsi="Arial" w:eastAsia="Arial"/>
          <w:b w:val="0"/>
          <w:i w:val="0"/>
          <w:sz w:val="21"/>
        </w:rPr>
        <w:t>Asesmen akhir digunakan untuk mengukur pemahaman konsep, kemampuan membedakan contoh perilaku tercela, menjelaskan dampak, merumuskan solusi akhlak, dan membuat komitmen perubahan diri.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2409"/>
        <w:gridCol w:w="2409"/>
        <w:gridCol w:w="2409"/>
        <w:gridCol w:w="2409"/>
      </w:tblGrid>
      <w:tr>
        <w:trPr>
          <w:trHeight w:hRule="auto"/>
        </w:trPr>
        <w:tc>
          <w:tcPr>
            <w:tcW w:type="dxa" w:w="2494"/>
            <w:shd w:fill="D9EAF7"/>
            <w:vAlign w:val="center"/>
          </w:tcPr>
          <w:p>
            <w:pPr>
              <w:spacing w:after="40" w:line="240" w:lineRule="auto"/>
              <w:jc w:val="left"/>
            </w:pPr>
            <w:r>
              <w:rPr>
                <w:rFonts w:ascii="Arial" w:hAnsi="Arial" w:eastAsia="Arial"/>
                <w:sz w:val="18"/>
              </w:rPr>
            </w:r>
            <w:r>
              <w:rPr>
                <w:rFonts w:ascii="Arial" w:hAnsi="Arial" w:eastAsia="Arial"/>
                <w:b/>
                <w:sz w:val="18"/>
              </w:rPr>
              <w:t>Bentuk Asesmen</w:t>
            </w:r>
          </w:p>
        </w:tc>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8"/>
              </w:rPr>
              <w:t>Teknik</w:t>
            </w:r>
          </w:p>
        </w:tc>
        <w:tc>
          <w:tcPr>
            <w:tcW w:type="dxa" w:w="3402"/>
            <w:shd w:fill="D9EAF7"/>
            <w:vAlign w:val="center"/>
          </w:tcPr>
          <w:p>
            <w:pPr>
              <w:spacing w:after="40" w:line="240" w:lineRule="auto"/>
              <w:jc w:val="left"/>
            </w:pPr>
            <w:r>
              <w:rPr>
                <w:rFonts w:ascii="Arial" w:hAnsi="Arial" w:eastAsia="Arial"/>
                <w:sz w:val="18"/>
              </w:rPr>
            </w:r>
            <w:r>
              <w:rPr>
                <w:rFonts w:ascii="Arial" w:hAnsi="Arial" w:eastAsia="Arial"/>
                <w:b/>
                <w:sz w:val="18"/>
              </w:rPr>
              <w:t>Instrumen</w:t>
            </w:r>
          </w:p>
        </w:tc>
        <w:tc>
          <w:tcPr>
            <w:tcW w:type="dxa" w:w="2154"/>
            <w:shd w:fill="D9EAF7"/>
            <w:vAlign w:val="center"/>
          </w:tcPr>
          <w:p>
            <w:pPr>
              <w:spacing w:after="40" w:line="240" w:lineRule="auto"/>
              <w:jc w:val="left"/>
            </w:pPr>
            <w:r>
              <w:rPr>
                <w:rFonts w:ascii="Arial" w:hAnsi="Arial" w:eastAsia="Arial"/>
                <w:sz w:val="18"/>
              </w:rPr>
            </w:r>
            <w:r>
              <w:rPr>
                <w:rFonts w:ascii="Arial" w:hAnsi="Arial" w:eastAsia="Arial"/>
                <w:b/>
                <w:sz w:val="18"/>
              </w:rPr>
              <w:t>Waktu</w:t>
            </w:r>
          </w:p>
        </w:tc>
      </w:tr>
      <w:tr>
        <w:trPr>
          <w:trHeight w:hRule="auto"/>
        </w:trPr>
        <w:tc>
          <w:tcPr>
            <w:tcW w:type="dxa" w:w="2494"/>
            <w:vAlign w:val="top"/>
          </w:tcPr>
          <w:p>
            <w:pPr>
              <w:spacing w:after="40" w:line="240" w:lineRule="auto"/>
              <w:jc w:val="left"/>
            </w:pPr>
            <w:r>
              <w:rPr>
                <w:rFonts w:ascii="Arial" w:hAnsi="Arial" w:eastAsia="Arial"/>
                <w:sz w:val="18"/>
              </w:rPr>
            </w:r>
            <w:r>
              <w:rPr>
                <w:rFonts w:ascii="Arial" w:hAnsi="Arial" w:eastAsia="Arial"/>
                <w:b w:val="0"/>
                <w:sz w:val="18"/>
              </w:rPr>
              <w:t>Exit ticket</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8"/>
              </w:rPr>
              <w:t>Tulis singkat</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8"/>
              </w:rPr>
              <w:t>3 pertanyaan reflektif</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8"/>
              </w:rPr>
              <w:t>Akhir pembelajaran</w:t>
            </w:r>
          </w:p>
        </w:tc>
      </w:tr>
      <w:tr>
        <w:trPr>
          <w:trHeight w:hRule="auto"/>
        </w:trPr>
        <w:tc>
          <w:tcPr>
            <w:tcW w:type="dxa" w:w="2494"/>
            <w:vAlign w:val="top"/>
          </w:tcPr>
          <w:p>
            <w:pPr>
              <w:spacing w:after="40" w:line="240" w:lineRule="auto"/>
              <w:jc w:val="left"/>
            </w:pPr>
            <w:r>
              <w:rPr>
                <w:rFonts w:ascii="Arial" w:hAnsi="Arial" w:eastAsia="Arial"/>
                <w:sz w:val="18"/>
              </w:rPr>
            </w:r>
            <w:r>
              <w:rPr>
                <w:rFonts w:ascii="Arial" w:hAnsi="Arial" w:eastAsia="Arial"/>
                <w:b w:val="0"/>
                <w:sz w:val="18"/>
              </w:rPr>
              <w:t>Tes akhir</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8"/>
              </w:rPr>
              <w:t>Tulis</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8"/>
              </w:rPr>
              <w:t>Pilihan ganda dan uraian</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8"/>
              </w:rPr>
              <w:t>Akhir pembelajaran</w:t>
            </w:r>
          </w:p>
        </w:tc>
      </w:tr>
      <w:tr>
        <w:trPr>
          <w:trHeight w:hRule="auto"/>
        </w:trPr>
        <w:tc>
          <w:tcPr>
            <w:tcW w:type="dxa" w:w="2494"/>
            <w:vAlign w:val="top"/>
          </w:tcPr>
          <w:p>
            <w:pPr>
              <w:spacing w:after="40" w:line="240" w:lineRule="auto"/>
              <w:jc w:val="left"/>
            </w:pPr>
            <w:r>
              <w:rPr>
                <w:rFonts w:ascii="Arial" w:hAnsi="Arial" w:eastAsia="Arial"/>
                <w:sz w:val="18"/>
              </w:rPr>
            </w:r>
            <w:r>
              <w:rPr>
                <w:rFonts w:ascii="Arial" w:hAnsi="Arial" w:eastAsia="Arial"/>
                <w:b w:val="0"/>
                <w:sz w:val="18"/>
              </w:rPr>
              <w:t>Produk kelompok</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8"/>
              </w:rPr>
              <w:t>Penilaian produk</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8"/>
              </w:rPr>
              <w:t>Kartu Solusi Akhlak</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8"/>
              </w:rPr>
              <w:t>Setelah diskusi</w:t>
            </w:r>
          </w:p>
        </w:tc>
      </w:tr>
      <w:tr>
        <w:trPr>
          <w:trHeight w:hRule="auto"/>
        </w:trPr>
        <w:tc>
          <w:tcPr>
            <w:tcW w:type="dxa" w:w="2494"/>
            <w:vAlign w:val="top"/>
          </w:tcPr>
          <w:p>
            <w:pPr>
              <w:spacing w:after="40" w:line="240" w:lineRule="auto"/>
              <w:jc w:val="left"/>
            </w:pPr>
            <w:r>
              <w:rPr>
                <w:rFonts w:ascii="Arial" w:hAnsi="Arial" w:eastAsia="Arial"/>
                <w:sz w:val="18"/>
              </w:rPr>
            </w:r>
            <w:r>
              <w:rPr>
                <w:rFonts w:ascii="Arial" w:hAnsi="Arial" w:eastAsia="Arial"/>
                <w:b w:val="0"/>
                <w:sz w:val="18"/>
              </w:rPr>
              <w:t>Refleksi pribadi</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8"/>
              </w:rPr>
              <w:t>Tulis</w:t>
            </w:r>
          </w:p>
        </w:tc>
        <w:tc>
          <w:tcPr>
            <w:tcW w:type="dxa" w:w="3402"/>
            <w:vAlign w:val="top"/>
          </w:tcPr>
          <w:p>
            <w:pPr>
              <w:spacing w:after="40" w:line="240" w:lineRule="auto"/>
              <w:jc w:val="left"/>
            </w:pPr>
            <w:r>
              <w:rPr>
                <w:rFonts w:ascii="Arial" w:hAnsi="Arial" w:eastAsia="Arial"/>
                <w:sz w:val="18"/>
              </w:rPr>
            </w:r>
            <w:r>
              <w:rPr>
                <w:rFonts w:ascii="Arial" w:hAnsi="Arial" w:eastAsia="Arial"/>
                <w:b w:val="0"/>
                <w:sz w:val="18"/>
              </w:rPr>
              <w:t>Lembar komitmen diri</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8"/>
              </w:rPr>
              <w:t>Penutup</w:t>
            </w:r>
          </w:p>
        </w:tc>
      </w:tr>
    </w:tbl>
    <w:p>
      <w:pPr>
        <w:pStyle w:val="Heading3"/>
      </w:pPr>
      <w:r>
        <w:rPr>
          <w:rFonts w:ascii="Arial" w:hAnsi="Arial" w:eastAsia="Arial"/>
          <w:color w:val="1F4E79"/>
          <w:sz w:val="22"/>
        </w:rPr>
        <w:t>Instrumen Exit Ticket</w:t>
      </w:r>
    </w:p>
    <w:p>
      <w:pPr>
        <w:spacing w:after="40"/>
        <w:ind w:left="340" w:hanging="255"/>
      </w:pPr>
      <w:r>
        <w:rPr>
          <w:rFonts w:ascii="Arial" w:hAnsi="Arial" w:eastAsia="Arial"/>
          <w:sz w:val="21"/>
        </w:rPr>
        <w:t>1. Jelaskan perbedaan israf, tabdzir, dan bakhil.</w:t>
      </w:r>
    </w:p>
    <w:p>
      <w:pPr>
        <w:spacing w:after="40"/>
        <w:ind w:left="340" w:hanging="255"/>
      </w:pPr>
      <w:r>
        <w:rPr>
          <w:rFonts w:ascii="Arial" w:hAnsi="Arial" w:eastAsia="Arial"/>
          <w:sz w:val="21"/>
        </w:rPr>
        <w:t>2. Sebutkan satu contoh perilaku israf, tabdzir, atau bakhil yang sering terjadi di kalangan pelajar.</w:t>
      </w:r>
    </w:p>
    <w:p>
      <w:pPr>
        <w:spacing w:after="40"/>
        <w:ind w:left="340" w:hanging="255"/>
      </w:pPr>
      <w:r>
        <w:rPr>
          <w:rFonts w:ascii="Arial" w:hAnsi="Arial" w:eastAsia="Arial"/>
          <w:sz w:val="21"/>
        </w:rPr>
        <w:t>3. Tuliskan satu komitmen pribadi untuk hidup hemat, tidak mubazir, dan gemar berbagi.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928"/>
        <w:gridCol w:w="1928"/>
        <w:gridCol w:w="1928"/>
        <w:gridCol w:w="1928"/>
        <w:gridCol w:w="1928"/>
      </w:tblGrid>
      <w:tr>
        <w:trPr>
          <w:trHeight w:hRule="auto"/>
        </w:trPr>
        <w:tc>
          <w:tcPr>
            <w:tcW w:type="dxa" w:w="1984"/>
            <w:shd w:fill="D9EAF7"/>
            <w:vAlign w:val="center"/>
          </w:tcPr>
          <w:p>
            <w:pPr>
              <w:spacing w:after="40" w:line="240" w:lineRule="auto"/>
              <w:jc w:val="left"/>
            </w:pPr>
            <w:r>
              <w:rPr>
                <w:rFonts w:ascii="Arial" w:hAnsi="Arial" w:eastAsia="Arial"/>
                <w:sz w:val="18"/>
              </w:rPr>
            </w:r>
            <w:r>
              <w:rPr>
                <w:rFonts w:ascii="Arial" w:hAnsi="Arial" w:eastAsia="Arial"/>
                <w:b/>
                <w:sz w:val="16"/>
              </w:rPr>
              <w:t>Aspek</w:t>
            </w:r>
          </w:p>
        </w:tc>
        <w:tc>
          <w:tcPr>
            <w:tcW w:type="dxa" w:w="2268"/>
            <w:shd w:fill="D9EAF7"/>
            <w:vAlign w:val="center"/>
          </w:tcPr>
          <w:p>
            <w:pPr>
              <w:spacing w:after="40" w:line="240" w:lineRule="auto"/>
              <w:jc w:val="left"/>
            </w:pPr>
            <w:r>
              <w:rPr>
                <w:rFonts w:ascii="Arial" w:hAnsi="Arial" w:eastAsia="Arial"/>
                <w:sz w:val="18"/>
              </w:rPr>
            </w:r>
            <w:r>
              <w:rPr>
                <w:rFonts w:ascii="Arial" w:hAnsi="Arial" w:eastAsia="Arial"/>
                <w:b/>
                <w:sz w:val="16"/>
              </w:rPr>
              <w:t>Skor 4</w:t>
            </w:r>
          </w:p>
        </w:tc>
        <w:tc>
          <w:tcPr>
            <w:tcW w:type="dxa" w:w="2041"/>
            <w:shd w:fill="D9EAF7"/>
            <w:vAlign w:val="center"/>
          </w:tcPr>
          <w:p>
            <w:pPr>
              <w:spacing w:after="40" w:line="240" w:lineRule="auto"/>
              <w:jc w:val="left"/>
            </w:pPr>
            <w:r>
              <w:rPr>
                <w:rFonts w:ascii="Arial" w:hAnsi="Arial" w:eastAsia="Arial"/>
                <w:sz w:val="18"/>
              </w:rPr>
            </w:r>
            <w:r>
              <w:rPr>
                <w:rFonts w:ascii="Arial" w:hAnsi="Arial" w:eastAsia="Arial"/>
                <w:b/>
                <w:sz w:val="16"/>
              </w:rPr>
              <w:t>Skor 3</w:t>
            </w:r>
          </w:p>
        </w:tc>
        <w:tc>
          <w:tcPr>
            <w:tcW w:type="dxa" w:w="1814"/>
            <w:shd w:fill="D9EAF7"/>
            <w:vAlign w:val="center"/>
          </w:tcPr>
          <w:p>
            <w:pPr>
              <w:spacing w:after="40" w:line="240" w:lineRule="auto"/>
              <w:jc w:val="left"/>
            </w:pPr>
            <w:r>
              <w:rPr>
                <w:rFonts w:ascii="Arial" w:hAnsi="Arial" w:eastAsia="Arial"/>
                <w:sz w:val="18"/>
              </w:rPr>
            </w:r>
            <w:r>
              <w:rPr>
                <w:rFonts w:ascii="Arial" w:hAnsi="Arial" w:eastAsia="Arial"/>
                <w:b/>
                <w:sz w:val="16"/>
              </w:rPr>
              <w:t>Skor 2</w:t>
            </w:r>
          </w:p>
        </w:tc>
        <w:tc>
          <w:tcPr>
            <w:tcW w:type="dxa" w:w="1644"/>
            <w:shd w:fill="D9EAF7"/>
            <w:vAlign w:val="center"/>
          </w:tcPr>
          <w:p>
            <w:pPr>
              <w:spacing w:after="40" w:line="240" w:lineRule="auto"/>
              <w:jc w:val="left"/>
            </w:pPr>
            <w:r>
              <w:rPr>
                <w:rFonts w:ascii="Arial" w:hAnsi="Arial" w:eastAsia="Arial"/>
                <w:sz w:val="18"/>
              </w:rPr>
            </w:r>
            <w:r>
              <w:rPr>
                <w:rFonts w:ascii="Arial" w:hAnsi="Arial" w:eastAsia="Arial"/>
                <w:b/>
                <w:sz w:val="16"/>
              </w:rPr>
              <w:t>Skor 1</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6"/>
              </w:rPr>
              <w:t>Pemahaman konsep</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6"/>
              </w:rPr>
              <w:t>Menjelaskan perbedaan tiga konsep dengan tepat.</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6"/>
              </w:rPr>
              <w:t>Menjelaskan dua konsep dengan tepat.</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6"/>
              </w:rPr>
              <w:t>Menjelaskan satu konsep dengan tepat.</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6"/>
              </w:rPr>
              <w:t>Jawaban belum tepat.</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6"/>
              </w:rPr>
              <w:t>Contoh perilaku</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6"/>
              </w:rPr>
              <w:t>Contoh sangat relevan dengan kehidupan pelajar.</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6"/>
              </w:rPr>
              <w:t>Contoh cukup relevan.</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6"/>
              </w:rPr>
              <w:t>Contoh masih umum.</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6"/>
              </w:rPr>
              <w:t>Contoh tidak sesuai.</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6"/>
              </w:rPr>
              <w:t>Komitmen pribadi</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6"/>
              </w:rPr>
              <w:t>Komitmen konkret, realistis, dan dapat dilakukan.</w:t>
            </w:r>
          </w:p>
        </w:tc>
        <w:tc>
          <w:tcPr>
            <w:tcW w:type="dxa" w:w="2041"/>
            <w:vAlign w:val="top"/>
          </w:tcPr>
          <w:p>
            <w:pPr>
              <w:spacing w:after="40" w:line="240" w:lineRule="auto"/>
              <w:jc w:val="left"/>
            </w:pPr>
            <w:r>
              <w:rPr>
                <w:rFonts w:ascii="Arial" w:hAnsi="Arial" w:eastAsia="Arial"/>
                <w:sz w:val="18"/>
              </w:rPr>
            </w:r>
            <w:r>
              <w:rPr>
                <w:rFonts w:ascii="Arial" w:hAnsi="Arial" w:eastAsia="Arial"/>
                <w:b w:val="0"/>
                <w:sz w:val="16"/>
              </w:rPr>
              <w:t>Komitmen cukup konkret.</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6"/>
              </w:rPr>
              <w:t>Komitmen masih umum.</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6"/>
              </w:rPr>
              <w:t>Tidak menulis komitmen.</w:t>
            </w:r>
          </w:p>
        </w:tc>
      </w:tr>
    </w:tbl>
    <w:p>
      <w:pPr>
        <w:spacing w:after="80" w:line="252" w:lineRule="auto"/>
      </w:pPr>
      <w:r>
        <w:rPr>
          <w:rFonts w:ascii="Arial" w:hAnsi="Arial" w:eastAsia="Arial"/>
          <w:b w:val="0"/>
          <w:i w:val="0"/>
          <w:sz w:val="21"/>
        </w:rPr>
        <w:t>Nilai exit ticket = jumlah skor / 12 x 100.</w:t>
      </w:r>
    </w:p>
    <w:p>
      <w:pPr>
        <w:pStyle w:val="Heading3"/>
      </w:pPr>
      <w:r>
        <w:rPr>
          <w:rFonts w:ascii="Arial" w:hAnsi="Arial" w:eastAsia="Arial"/>
          <w:color w:val="1F4E79"/>
          <w:sz w:val="22"/>
        </w:rPr>
        <w:t>Instrumen Tes Akhir</w:t>
      </w:r>
    </w:p>
    <w:p>
      <w:pPr>
        <w:spacing w:after="80" w:line="252" w:lineRule="auto"/>
      </w:pPr>
      <w:r>
        <w:rPr>
          <w:rFonts w:ascii="Arial" w:hAnsi="Arial" w:eastAsia="Arial"/>
          <w:b w:val="0"/>
          <w:i w:val="0"/>
          <w:sz w:val="21"/>
        </w:rPr>
        <w:t>Pilihan Ganda:</w:t>
      </w:r>
    </w:p>
    <w:p>
      <w:pPr>
        <w:spacing w:after="40"/>
        <w:ind w:left="340" w:hanging="255"/>
      </w:pPr>
      <w:r>
        <w:rPr>
          <w:rFonts w:ascii="Arial" w:hAnsi="Arial" w:eastAsia="Arial"/>
          <w:sz w:val="21"/>
        </w:rPr>
        <w:t>1. Perilaku membeli makanan secara berlebihan lalu tidak menghabiskannya termasuk: a) sabar, b) israf, c) ikhlas, d) tawakal.</w:t>
      </w:r>
    </w:p>
    <w:p>
      <w:pPr>
        <w:spacing w:after="40"/>
        <w:ind w:left="340" w:hanging="255"/>
      </w:pPr>
      <w:r>
        <w:rPr>
          <w:rFonts w:ascii="Arial" w:hAnsi="Arial" w:eastAsia="Arial"/>
          <w:sz w:val="21"/>
        </w:rPr>
        <w:t>2. Perilaku membuang makanan yang masih layak dimakan termasuk: a) tabdzir, b) qanaah, c) amanah, d) syajaah.</w:t>
      </w:r>
    </w:p>
    <w:p>
      <w:pPr>
        <w:spacing w:after="40"/>
        <w:ind w:left="340" w:hanging="255"/>
      </w:pPr>
      <w:r>
        <w:rPr>
          <w:rFonts w:ascii="Arial" w:hAnsi="Arial" w:eastAsia="Arial"/>
          <w:sz w:val="21"/>
        </w:rPr>
        <w:t>3. Orang yang mampu membantu tetapi selalu menolak karena tidak ingin hartanya berkurang disebut: a) zuhud, b) tawaduk, c) bakhil, d) istiqamah.</w:t>
      </w:r>
    </w:p>
    <w:p>
      <w:pPr>
        <w:spacing w:after="40"/>
        <w:ind w:left="340" w:hanging="255"/>
      </w:pPr>
      <w:r>
        <w:rPr>
          <w:rFonts w:ascii="Arial" w:hAnsi="Arial" w:eastAsia="Arial"/>
          <w:sz w:val="21"/>
        </w:rPr>
        <w:t>4. Sikap yang tepat untuk menghindari israf adalah: a) membeli semua barang yang diinginkan, b) menggunakan nikmat Allah sesuai kebutuhan, c) menolak semua bentuk pengeluaran, d) menyimpan makanan sampai rusak.</w:t>
      </w:r>
    </w:p>
    <w:p>
      <w:pPr>
        <w:spacing w:after="40"/>
        <w:ind w:left="340" w:hanging="255"/>
      </w:pPr>
      <w:r>
        <w:rPr>
          <w:rFonts w:ascii="Arial" w:hAnsi="Arial" w:eastAsia="Arial"/>
          <w:sz w:val="21"/>
        </w:rPr>
        <w:t>5. Hemat tidak sama dengan bakhil karena hemat mengajarkan: a) menahan semua harta, b) tidak peduli kepada orang lain, c) mengelola nikmat secara bijak, d) tidak mau bersedekah.</w:t>
      </w:r>
    </w:p>
    <w:p>
      <w:pPr>
        <w:spacing w:after="80" w:line="252" w:lineRule="auto"/>
      </w:pPr>
      <w:r>
        <w:rPr>
          <w:rFonts w:ascii="Arial" w:hAnsi="Arial" w:eastAsia="Arial"/>
          <w:b w:val="0"/>
          <w:i w:val="0"/>
          <w:sz w:val="21"/>
        </w:rPr>
        <w:t>Uraian:</w:t>
      </w:r>
    </w:p>
    <w:p>
      <w:pPr>
        <w:spacing w:after="40"/>
        <w:ind w:left="340" w:hanging="255"/>
      </w:pPr>
      <w:r>
        <w:rPr>
          <w:rFonts w:ascii="Arial" w:hAnsi="Arial" w:eastAsia="Arial"/>
          <w:sz w:val="21"/>
        </w:rPr>
        <w:t>1. Jelaskan pengertian israf, tabdzir, dan bakhil dengan bahasamu sendiri.</w:t>
      </w:r>
    </w:p>
    <w:p>
      <w:pPr>
        <w:spacing w:after="40"/>
        <w:ind w:left="340" w:hanging="255"/>
      </w:pPr>
      <w:r>
        <w:rPr>
          <w:rFonts w:ascii="Arial" w:hAnsi="Arial" w:eastAsia="Arial"/>
          <w:sz w:val="21"/>
        </w:rPr>
        <w:t>2. Berikan masing-masing satu contoh israf, tabdzir, dan bakhil dalam kehidupan pelajar.</w:t>
      </w:r>
    </w:p>
    <w:p>
      <w:pPr>
        <w:spacing w:after="40"/>
        <w:ind w:left="340" w:hanging="255"/>
      </w:pPr>
      <w:r>
        <w:rPr>
          <w:rFonts w:ascii="Arial" w:hAnsi="Arial" w:eastAsia="Arial"/>
          <w:sz w:val="21"/>
        </w:rPr>
        <w:t>3. Mengapa perilaku israf, tabdzir, dan bakhil bertentangan dengan akhlak Islam?</w:t>
      </w:r>
    </w:p>
    <w:p>
      <w:pPr>
        <w:spacing w:after="40"/>
        <w:ind w:left="340" w:hanging="255"/>
      </w:pPr>
      <w:r>
        <w:rPr>
          <w:rFonts w:ascii="Arial" w:hAnsi="Arial" w:eastAsia="Arial"/>
          <w:sz w:val="21"/>
        </w:rPr>
        <w:t>4. Jelaskan perbedaan antara hemat dan bakhil.</w:t>
      </w:r>
    </w:p>
    <w:p>
      <w:pPr>
        <w:spacing w:after="40"/>
        <w:ind w:left="340" w:hanging="255"/>
      </w:pPr>
      <w:r>
        <w:rPr>
          <w:rFonts w:ascii="Arial" w:hAnsi="Arial" w:eastAsia="Arial"/>
          <w:sz w:val="21"/>
        </w:rPr>
        <w:t>5. Tuliskan tiga tindakan nyata yang dapat kamu lakukan untuk menghindari israf, tabdzir, dan bakhil.</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8"/>
              </w:rPr>
              <w:t>Nomor</w:t>
            </w:r>
          </w:p>
        </w:tc>
        <w:tc>
          <w:tcPr>
            <w:tcW w:type="dxa" w:w="7937"/>
            <w:shd w:fill="D9EAF7"/>
            <w:vAlign w:val="center"/>
          </w:tcPr>
          <w:p>
            <w:pPr>
              <w:spacing w:after="40" w:line="240" w:lineRule="auto"/>
              <w:jc w:val="left"/>
            </w:pPr>
            <w:r>
              <w:rPr>
                <w:rFonts w:ascii="Arial" w:hAnsi="Arial" w:eastAsia="Arial"/>
                <w:sz w:val="18"/>
              </w:rPr>
            </w:r>
            <w:r>
              <w:rPr>
                <w:rFonts w:ascii="Arial" w:hAnsi="Arial" w:eastAsia="Arial"/>
                <w:b/>
                <w:sz w:val="18"/>
              </w:rPr>
              <w:t>Jawaban</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1</w:t>
            </w:r>
          </w:p>
        </w:tc>
        <w:tc>
          <w:tcPr>
            <w:tcW w:type="dxa" w:w="7937"/>
            <w:vAlign w:val="top"/>
          </w:tcPr>
          <w:p>
            <w:pPr>
              <w:spacing w:after="40" w:line="240" w:lineRule="auto"/>
              <w:jc w:val="left"/>
            </w:pPr>
            <w:r>
              <w:rPr>
                <w:rFonts w:ascii="Arial" w:hAnsi="Arial" w:eastAsia="Arial"/>
                <w:sz w:val="18"/>
              </w:rPr>
            </w:r>
            <w:r>
              <w:rPr>
                <w:rFonts w:ascii="Arial" w:hAnsi="Arial" w:eastAsia="Arial"/>
                <w:b w:val="0"/>
                <w:sz w:val="18"/>
              </w:rPr>
              <w:t>b</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2</w:t>
            </w:r>
          </w:p>
        </w:tc>
        <w:tc>
          <w:tcPr>
            <w:tcW w:type="dxa" w:w="7937"/>
            <w:vAlign w:val="top"/>
          </w:tcPr>
          <w:p>
            <w:pPr>
              <w:spacing w:after="40" w:line="240" w:lineRule="auto"/>
              <w:jc w:val="left"/>
            </w:pPr>
            <w:r>
              <w:rPr>
                <w:rFonts w:ascii="Arial" w:hAnsi="Arial" w:eastAsia="Arial"/>
                <w:sz w:val="18"/>
              </w:rPr>
            </w:r>
            <w:r>
              <w:rPr>
                <w:rFonts w:ascii="Arial" w:hAnsi="Arial" w:eastAsia="Arial"/>
                <w:b w:val="0"/>
                <w:sz w:val="18"/>
              </w:rPr>
              <w:t>a</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3</w:t>
            </w:r>
          </w:p>
        </w:tc>
        <w:tc>
          <w:tcPr>
            <w:tcW w:type="dxa" w:w="7937"/>
            <w:vAlign w:val="top"/>
          </w:tcPr>
          <w:p>
            <w:pPr>
              <w:spacing w:after="40" w:line="240" w:lineRule="auto"/>
              <w:jc w:val="left"/>
            </w:pPr>
            <w:r>
              <w:rPr>
                <w:rFonts w:ascii="Arial" w:hAnsi="Arial" w:eastAsia="Arial"/>
                <w:sz w:val="18"/>
              </w:rPr>
            </w:r>
            <w:r>
              <w:rPr>
                <w:rFonts w:ascii="Arial" w:hAnsi="Arial" w:eastAsia="Arial"/>
                <w:b w:val="0"/>
                <w:sz w:val="18"/>
              </w:rPr>
              <w:t>c</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4</w:t>
            </w:r>
          </w:p>
        </w:tc>
        <w:tc>
          <w:tcPr>
            <w:tcW w:type="dxa" w:w="7937"/>
            <w:vAlign w:val="top"/>
          </w:tcPr>
          <w:p>
            <w:pPr>
              <w:spacing w:after="40" w:line="240" w:lineRule="auto"/>
              <w:jc w:val="left"/>
            </w:pPr>
            <w:r>
              <w:rPr>
                <w:rFonts w:ascii="Arial" w:hAnsi="Arial" w:eastAsia="Arial"/>
                <w:sz w:val="18"/>
              </w:rPr>
            </w:r>
            <w:r>
              <w:rPr>
                <w:rFonts w:ascii="Arial" w:hAnsi="Arial" w:eastAsia="Arial"/>
                <w:b w:val="0"/>
                <w:sz w:val="18"/>
              </w:rPr>
              <w:t>b</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5</w:t>
            </w:r>
          </w:p>
        </w:tc>
        <w:tc>
          <w:tcPr>
            <w:tcW w:type="dxa" w:w="7937"/>
            <w:vAlign w:val="top"/>
          </w:tcPr>
          <w:p>
            <w:pPr>
              <w:spacing w:after="40" w:line="240" w:lineRule="auto"/>
              <w:jc w:val="left"/>
            </w:pPr>
            <w:r>
              <w:rPr>
                <w:rFonts w:ascii="Arial" w:hAnsi="Arial" w:eastAsia="Arial"/>
                <w:sz w:val="18"/>
              </w:rPr>
            </w:r>
            <w:r>
              <w:rPr>
                <w:rFonts w:ascii="Arial" w:hAnsi="Arial" w:eastAsia="Arial"/>
                <w:b w:val="0"/>
                <w:sz w:val="18"/>
              </w:rPr>
              <w:t>c</w:t>
            </w:r>
          </w:p>
        </w:tc>
      </w:tr>
    </w:tbl>
    <w:p>
      <w:pPr>
        <w:spacing w:after="80" w:line="252" w:lineRule="auto"/>
      </w:pPr>
      <w:r>
        <w:rPr>
          <w:rFonts w:ascii="Arial" w:hAnsi="Arial" w:eastAsia="Arial"/>
          <w:b w:val="0"/>
          <w:i w:val="0"/>
          <w:sz w:val="21"/>
        </w:rPr>
        <w:t>Pedoman penskoran: pilihan ganda 5 soal x 10 = 50; uraian 5 soal x 10 = 50; total 100. Rubrik uraian: 10 = sangat tepat dan lengkap, 8 = tepat tetapi belum lengkap, 6 = cukup tepat tetapi umum, 4 = kurang tepat, 2 = sangat terbatas, 0 = tidak menjawab.</w:t>
      </w:r>
    </w:p>
    <w:p>
      <w:pPr>
        <w:pStyle w:val="Heading2"/>
      </w:pPr>
      <w:r>
        <w:rPr>
          <w:rFonts w:ascii="Arial" w:hAnsi="Arial" w:eastAsia="Arial"/>
          <w:color w:val="2E74B5"/>
          <w:sz w:val="24"/>
        </w:rPr>
        <w:t>4. Penilaian Produk Kelompok</w:t>
      </w:r>
    </w:p>
    <w:p>
      <w:pPr>
        <w:spacing w:after="80" w:line="252" w:lineRule="auto"/>
      </w:pPr>
      <w:r>
        <w:rPr>
          <w:rFonts w:ascii="Arial" w:hAnsi="Arial" w:eastAsia="Arial"/>
          <w:b w:val="0"/>
          <w:i w:val="0"/>
          <w:sz w:val="21"/>
        </w:rPr>
        <w:t>Produk yang dinilai adalah Kartu Solusi Akhlak: Hemat, Tidak Mubazir, dan Dermawan. Penilaian bertujuan mengukur kemampuan kelompok menyusun hasil analisis kasus dan solusi akhlak secara tertulis, ringkas, jelas, dan sesuai nilai Islam.</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928"/>
        <w:gridCol w:w="1928"/>
        <w:gridCol w:w="1928"/>
        <w:gridCol w:w="1928"/>
        <w:gridCol w:w="1928"/>
      </w:tblGrid>
      <w:tr>
        <w:trPr>
          <w:trHeight w:hRule="auto"/>
        </w:trPr>
        <w:tc>
          <w:tcPr>
            <w:tcW w:type="dxa" w:w="1757"/>
            <w:shd w:fill="D9EAF7"/>
            <w:vAlign w:val="center"/>
          </w:tcPr>
          <w:p>
            <w:pPr>
              <w:spacing w:after="40" w:line="240" w:lineRule="auto"/>
              <w:jc w:val="left"/>
            </w:pPr>
            <w:r>
              <w:rPr>
                <w:rFonts w:ascii="Arial" w:hAnsi="Arial" w:eastAsia="Arial"/>
                <w:sz w:val="18"/>
              </w:rPr>
            </w:r>
            <w:r>
              <w:rPr>
                <w:rFonts w:ascii="Arial" w:hAnsi="Arial" w:eastAsia="Arial"/>
                <w:b/>
                <w:sz w:val="15"/>
              </w:rPr>
              <w:t>Aspek</w:t>
            </w:r>
          </w:p>
        </w:tc>
        <w:tc>
          <w:tcPr>
            <w:tcW w:type="dxa" w:w="2324"/>
            <w:shd w:fill="D9EAF7"/>
            <w:vAlign w:val="center"/>
          </w:tcPr>
          <w:p>
            <w:pPr>
              <w:spacing w:after="40" w:line="240" w:lineRule="auto"/>
              <w:jc w:val="left"/>
            </w:pPr>
            <w:r>
              <w:rPr>
                <w:rFonts w:ascii="Arial" w:hAnsi="Arial" w:eastAsia="Arial"/>
                <w:sz w:val="18"/>
              </w:rPr>
            </w:r>
            <w:r>
              <w:rPr>
                <w:rFonts w:ascii="Arial" w:hAnsi="Arial" w:eastAsia="Arial"/>
                <w:b/>
                <w:sz w:val="15"/>
              </w:rPr>
              <w:t>4 Sangat Baik</w:t>
            </w:r>
          </w:p>
        </w:tc>
        <w:tc>
          <w:tcPr>
            <w:tcW w:type="dxa" w:w="2154"/>
            <w:shd w:fill="D9EAF7"/>
            <w:vAlign w:val="center"/>
          </w:tcPr>
          <w:p>
            <w:pPr>
              <w:spacing w:after="40" w:line="240" w:lineRule="auto"/>
              <w:jc w:val="left"/>
            </w:pPr>
            <w:r>
              <w:rPr>
                <w:rFonts w:ascii="Arial" w:hAnsi="Arial" w:eastAsia="Arial"/>
                <w:sz w:val="18"/>
              </w:rPr>
            </w:r>
            <w:r>
              <w:rPr>
                <w:rFonts w:ascii="Arial" w:hAnsi="Arial" w:eastAsia="Arial"/>
                <w:b/>
                <w:sz w:val="15"/>
              </w:rPr>
              <w:t>3 Baik</w:t>
            </w:r>
          </w:p>
        </w:tc>
        <w:tc>
          <w:tcPr>
            <w:tcW w:type="dxa" w:w="1871"/>
            <w:shd w:fill="D9EAF7"/>
            <w:vAlign w:val="center"/>
          </w:tcPr>
          <w:p>
            <w:pPr>
              <w:spacing w:after="40" w:line="240" w:lineRule="auto"/>
              <w:jc w:val="left"/>
            </w:pPr>
            <w:r>
              <w:rPr>
                <w:rFonts w:ascii="Arial" w:hAnsi="Arial" w:eastAsia="Arial"/>
                <w:sz w:val="18"/>
              </w:rPr>
            </w:r>
            <w:r>
              <w:rPr>
                <w:rFonts w:ascii="Arial" w:hAnsi="Arial" w:eastAsia="Arial"/>
                <w:b/>
                <w:sz w:val="15"/>
              </w:rPr>
              <w:t>2 Cukup</w:t>
            </w:r>
          </w:p>
        </w:tc>
        <w:tc>
          <w:tcPr>
            <w:tcW w:type="dxa" w:w="1644"/>
            <w:shd w:fill="D9EAF7"/>
            <w:vAlign w:val="center"/>
          </w:tcPr>
          <w:p>
            <w:pPr>
              <w:spacing w:after="40" w:line="240" w:lineRule="auto"/>
              <w:jc w:val="left"/>
            </w:pPr>
            <w:r>
              <w:rPr>
                <w:rFonts w:ascii="Arial" w:hAnsi="Arial" w:eastAsia="Arial"/>
                <w:sz w:val="18"/>
              </w:rPr>
            </w:r>
            <w:r>
              <w:rPr>
                <w:rFonts w:ascii="Arial" w:hAnsi="Arial" w:eastAsia="Arial"/>
                <w:b/>
                <w:sz w:val="15"/>
              </w:rPr>
              <w:t>1 Perlu Bimbingan</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Ketepatan isi</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Isi sangat sesuai dengan konsep israf, tabdzir, dan bakhil.</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5"/>
              </w:rPr>
              <w:t>Isi sesuai tetapi ada bagian yang belum lengkap.</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Isi cukup sesuai tetapi masih umum.</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Isi belum sesuai konsep.</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Analisis kasus</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Analisis mendalam, jelas, dan sesuai masalah.</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5"/>
              </w:rPr>
              <w:t>Analisis cukup jelas.</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Analisis sederhana.</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Analisis tidak jelas.</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Dalil/nilai Islam</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Mencantumkan dalil atau nilai Islam yang relevan dan dijelaskan.</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5"/>
              </w:rPr>
              <w:t>Mencantumkan dalil/nilai Islam yang relevan.</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Dalil/nilai Islam kurang tepat.</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Tidak ada dalil/nilai Islam.</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Solusi akhlak</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Solusi konkret, realistis, dan dapat diterapkan.</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5"/>
              </w:rPr>
              <w:t>Solusi cukup konkret.</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Solusi masih umum.</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Solusi tidak jelas.</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Komitmen aksi</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Komitmen jelas, terukur, dan sesuai kehidupan pelajar.</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5"/>
              </w:rPr>
              <w:t>Komitmen cukup jelas.</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Komitmen masih umum.</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Tidak ada komitmen.</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Kerapian dan kreativitas</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Tampilan sangat rapi, menarik, dan komunikatif.</w:t>
            </w:r>
          </w:p>
        </w:tc>
        <w:tc>
          <w:tcPr>
            <w:tcW w:type="dxa" w:w="2154"/>
            <w:vAlign w:val="top"/>
          </w:tcPr>
          <w:p>
            <w:pPr>
              <w:spacing w:after="40" w:line="240" w:lineRule="auto"/>
              <w:jc w:val="left"/>
            </w:pPr>
            <w:r>
              <w:rPr>
                <w:rFonts w:ascii="Arial" w:hAnsi="Arial" w:eastAsia="Arial"/>
                <w:sz w:val="18"/>
              </w:rPr>
            </w:r>
            <w:r>
              <w:rPr>
                <w:rFonts w:ascii="Arial" w:hAnsi="Arial" w:eastAsia="Arial"/>
                <w:b w:val="0"/>
                <w:sz w:val="15"/>
              </w:rPr>
              <w:t>Tampilan rapi dan mudah dibaca.</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Tampilan cukup rapi.</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Tampilan kurang rapi.</w:t>
            </w:r>
          </w:p>
        </w:tc>
      </w:tr>
    </w:tbl>
    <w:p>
      <w:pPr>
        <w:spacing w:after="80" w:line="252" w:lineRule="auto"/>
      </w:pPr>
      <w:r>
        <w:rPr>
          <w:rFonts w:ascii="Arial" w:hAnsi="Arial" w:eastAsia="Arial"/>
          <w:b w:val="0"/>
          <w:i w:val="0"/>
          <w:sz w:val="21"/>
        </w:rPr>
        <w:t>Rumus nilai produk = jumlah skor / 24 x 100.</w:t>
      </w:r>
    </w:p>
    <w:p>
      <w:pPr>
        <w:pStyle w:val="Heading2"/>
      </w:pPr>
      <w:r>
        <w:rPr>
          <w:rFonts w:ascii="Arial" w:hAnsi="Arial" w:eastAsia="Arial"/>
          <w:color w:val="2E74B5"/>
          <w:sz w:val="24"/>
        </w:rPr>
        <w:t>5. Penilaian Refleksi Pribadi</w:t>
      </w:r>
    </w:p>
    <w:p>
      <w:pPr>
        <w:spacing w:after="40"/>
        <w:ind w:left="340" w:hanging="255"/>
      </w:pPr>
      <w:r>
        <w:rPr>
          <w:rFonts w:ascii="Arial" w:hAnsi="Arial" w:eastAsia="Arial"/>
          <w:sz w:val="21"/>
        </w:rPr>
        <w:t>1. Perilaku israf, tabdzir, atau bakhil yang pernah saya lakukan adalah ...</w:t>
      </w:r>
    </w:p>
    <w:p>
      <w:pPr>
        <w:spacing w:after="40"/>
        <w:ind w:left="340" w:hanging="255"/>
      </w:pPr>
      <w:r>
        <w:rPr>
          <w:rFonts w:ascii="Arial" w:hAnsi="Arial" w:eastAsia="Arial"/>
          <w:sz w:val="21"/>
        </w:rPr>
        <w:t>2. Penyebab saya melakukan perilaku tersebut adalah ...</w:t>
      </w:r>
    </w:p>
    <w:p>
      <w:pPr>
        <w:spacing w:after="40"/>
        <w:ind w:left="340" w:hanging="255"/>
      </w:pPr>
      <w:r>
        <w:rPr>
          <w:rFonts w:ascii="Arial" w:hAnsi="Arial" w:eastAsia="Arial"/>
          <w:sz w:val="21"/>
        </w:rPr>
        <w:t>3. Dampak buruk perilaku tersebut adalah ...</w:t>
      </w:r>
    </w:p>
    <w:p>
      <w:pPr>
        <w:spacing w:after="40"/>
        <w:ind w:left="340" w:hanging="255"/>
      </w:pPr>
      <w:r>
        <w:rPr>
          <w:rFonts w:ascii="Arial" w:hAnsi="Arial" w:eastAsia="Arial"/>
          <w:sz w:val="21"/>
        </w:rPr>
        <w:t>4. Akhlak terpuji yang perlu saya biasakan adalah ...</w:t>
      </w:r>
    </w:p>
    <w:p>
      <w:pPr>
        <w:spacing w:after="40"/>
        <w:ind w:left="340" w:hanging="255"/>
      </w:pPr>
      <w:r>
        <w:rPr>
          <w:rFonts w:ascii="Arial" w:hAnsi="Arial" w:eastAsia="Arial"/>
          <w:sz w:val="21"/>
        </w:rPr>
        <w:t>5. Mulai hari ini saya berkomitmen untuk ...</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928"/>
        <w:gridCol w:w="1928"/>
        <w:gridCol w:w="1928"/>
        <w:gridCol w:w="1928"/>
        <w:gridCol w:w="1928"/>
      </w:tblGrid>
      <w:tr>
        <w:trPr>
          <w:trHeight w:hRule="auto"/>
        </w:trPr>
        <w:tc>
          <w:tcPr>
            <w:tcW w:type="dxa" w:w="1757"/>
            <w:shd w:fill="D9EAF7"/>
            <w:vAlign w:val="center"/>
          </w:tcPr>
          <w:p>
            <w:pPr>
              <w:spacing w:after="40" w:line="240" w:lineRule="auto"/>
              <w:jc w:val="left"/>
            </w:pPr>
            <w:r>
              <w:rPr>
                <w:rFonts w:ascii="Arial" w:hAnsi="Arial" w:eastAsia="Arial"/>
                <w:sz w:val="18"/>
              </w:rPr>
            </w:r>
            <w:r>
              <w:rPr>
                <w:rFonts w:ascii="Arial" w:hAnsi="Arial" w:eastAsia="Arial"/>
                <w:b/>
                <w:sz w:val="15"/>
              </w:rPr>
              <w:t>Aspek</w:t>
            </w:r>
          </w:p>
        </w:tc>
        <w:tc>
          <w:tcPr>
            <w:tcW w:type="dxa" w:w="2438"/>
            <w:shd w:fill="D9EAF7"/>
            <w:vAlign w:val="center"/>
          </w:tcPr>
          <w:p>
            <w:pPr>
              <w:spacing w:after="40" w:line="240" w:lineRule="auto"/>
              <w:jc w:val="left"/>
            </w:pPr>
            <w:r>
              <w:rPr>
                <w:rFonts w:ascii="Arial" w:hAnsi="Arial" w:eastAsia="Arial"/>
                <w:sz w:val="18"/>
              </w:rPr>
            </w:r>
            <w:r>
              <w:rPr>
                <w:rFonts w:ascii="Arial" w:hAnsi="Arial" w:eastAsia="Arial"/>
                <w:b/>
                <w:sz w:val="15"/>
              </w:rPr>
              <w:t>4 Sangat Baik</w:t>
            </w:r>
          </w:p>
        </w:tc>
        <w:tc>
          <w:tcPr>
            <w:tcW w:type="dxa" w:w="2268"/>
            <w:shd w:fill="D9EAF7"/>
            <w:vAlign w:val="center"/>
          </w:tcPr>
          <w:p>
            <w:pPr>
              <w:spacing w:after="40" w:line="240" w:lineRule="auto"/>
              <w:jc w:val="left"/>
            </w:pPr>
            <w:r>
              <w:rPr>
                <w:rFonts w:ascii="Arial" w:hAnsi="Arial" w:eastAsia="Arial"/>
                <w:sz w:val="18"/>
              </w:rPr>
            </w:r>
            <w:r>
              <w:rPr>
                <w:rFonts w:ascii="Arial" w:hAnsi="Arial" w:eastAsia="Arial"/>
                <w:b/>
                <w:sz w:val="15"/>
              </w:rPr>
              <w:t>3 Baik</w:t>
            </w:r>
          </w:p>
        </w:tc>
        <w:tc>
          <w:tcPr>
            <w:tcW w:type="dxa" w:w="1814"/>
            <w:shd w:fill="D9EAF7"/>
            <w:vAlign w:val="center"/>
          </w:tcPr>
          <w:p>
            <w:pPr>
              <w:spacing w:after="40" w:line="240" w:lineRule="auto"/>
              <w:jc w:val="left"/>
            </w:pPr>
            <w:r>
              <w:rPr>
                <w:rFonts w:ascii="Arial" w:hAnsi="Arial" w:eastAsia="Arial"/>
                <w:sz w:val="18"/>
              </w:rPr>
            </w:r>
            <w:r>
              <w:rPr>
                <w:rFonts w:ascii="Arial" w:hAnsi="Arial" w:eastAsia="Arial"/>
                <w:b/>
                <w:sz w:val="15"/>
              </w:rPr>
              <w:t>2 Cukup</w:t>
            </w:r>
          </w:p>
        </w:tc>
        <w:tc>
          <w:tcPr>
            <w:tcW w:type="dxa" w:w="1474"/>
            <w:shd w:fill="D9EAF7"/>
            <w:vAlign w:val="center"/>
          </w:tcPr>
          <w:p>
            <w:pPr>
              <w:spacing w:after="40" w:line="240" w:lineRule="auto"/>
              <w:jc w:val="left"/>
            </w:pPr>
            <w:r>
              <w:rPr>
                <w:rFonts w:ascii="Arial" w:hAnsi="Arial" w:eastAsia="Arial"/>
                <w:sz w:val="18"/>
              </w:rPr>
            </w:r>
            <w:r>
              <w:rPr>
                <w:rFonts w:ascii="Arial" w:hAnsi="Arial" w:eastAsia="Arial"/>
                <w:b/>
                <w:sz w:val="15"/>
              </w:rPr>
              <w:t>1 Perlu Bimbingan</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Kejujuran refleksi</w:t>
            </w:r>
          </w:p>
        </w:tc>
        <w:tc>
          <w:tcPr>
            <w:tcW w:type="dxa" w:w="2438"/>
            <w:vAlign w:val="top"/>
          </w:tcPr>
          <w:p>
            <w:pPr>
              <w:spacing w:after="40" w:line="240" w:lineRule="auto"/>
              <w:jc w:val="left"/>
            </w:pPr>
            <w:r>
              <w:rPr>
                <w:rFonts w:ascii="Arial" w:hAnsi="Arial" w:eastAsia="Arial"/>
                <w:sz w:val="18"/>
              </w:rPr>
            </w:r>
            <w:r>
              <w:rPr>
                <w:rFonts w:ascii="Arial" w:hAnsi="Arial" w:eastAsia="Arial"/>
                <w:b w:val="0"/>
                <w:sz w:val="15"/>
              </w:rPr>
              <w:t>Refleksi sangat jujur dan menunjukkan kesadaran diri.</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5"/>
              </w:rPr>
              <w:t>Refleksi cukup jujur.</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5"/>
              </w:rPr>
              <w:t>Refleksi masih umum.</w:t>
            </w:r>
          </w:p>
        </w:tc>
        <w:tc>
          <w:tcPr>
            <w:tcW w:type="dxa" w:w="1474"/>
            <w:vAlign w:val="top"/>
          </w:tcPr>
          <w:p>
            <w:pPr>
              <w:spacing w:after="40" w:line="240" w:lineRule="auto"/>
              <w:jc w:val="left"/>
            </w:pPr>
            <w:r>
              <w:rPr>
                <w:rFonts w:ascii="Arial" w:hAnsi="Arial" w:eastAsia="Arial"/>
                <w:sz w:val="18"/>
              </w:rPr>
            </w:r>
            <w:r>
              <w:rPr>
                <w:rFonts w:ascii="Arial" w:hAnsi="Arial" w:eastAsia="Arial"/>
                <w:b w:val="0"/>
                <w:sz w:val="15"/>
              </w:rPr>
              <w:t>Refleksi tidak menunjukkan kesadaran diri.</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Pemahaman nilai</w:t>
            </w:r>
          </w:p>
        </w:tc>
        <w:tc>
          <w:tcPr>
            <w:tcW w:type="dxa" w:w="2438"/>
            <w:vAlign w:val="top"/>
          </w:tcPr>
          <w:p>
            <w:pPr>
              <w:spacing w:after="40" w:line="240" w:lineRule="auto"/>
              <w:jc w:val="left"/>
            </w:pPr>
            <w:r>
              <w:rPr>
                <w:rFonts w:ascii="Arial" w:hAnsi="Arial" w:eastAsia="Arial"/>
                <w:sz w:val="18"/>
              </w:rPr>
            </w:r>
            <w:r>
              <w:rPr>
                <w:rFonts w:ascii="Arial" w:hAnsi="Arial" w:eastAsia="Arial"/>
                <w:b w:val="0"/>
                <w:sz w:val="15"/>
              </w:rPr>
              <w:t>Menghubungkan perilaku dengan nilai akhlak Islam secara tepat.</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5"/>
              </w:rPr>
              <w:t>Menghubungkan dengan nilai akhlak tetapi belum mendalam.</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5"/>
              </w:rPr>
              <w:t>Hubungan dengan nilai akhlak masih lemah.</w:t>
            </w:r>
          </w:p>
        </w:tc>
        <w:tc>
          <w:tcPr>
            <w:tcW w:type="dxa" w:w="1474"/>
            <w:vAlign w:val="top"/>
          </w:tcPr>
          <w:p>
            <w:pPr>
              <w:spacing w:after="40" w:line="240" w:lineRule="auto"/>
              <w:jc w:val="left"/>
            </w:pPr>
            <w:r>
              <w:rPr>
                <w:rFonts w:ascii="Arial" w:hAnsi="Arial" w:eastAsia="Arial"/>
                <w:sz w:val="18"/>
              </w:rPr>
            </w:r>
            <w:r>
              <w:rPr>
                <w:rFonts w:ascii="Arial" w:hAnsi="Arial" w:eastAsia="Arial"/>
                <w:b w:val="0"/>
                <w:sz w:val="15"/>
              </w:rPr>
              <w:t>Tidak menghubungkan dengan nilai akhlak.</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Komitmen perubahan</w:t>
            </w:r>
          </w:p>
        </w:tc>
        <w:tc>
          <w:tcPr>
            <w:tcW w:type="dxa" w:w="2438"/>
            <w:vAlign w:val="top"/>
          </w:tcPr>
          <w:p>
            <w:pPr>
              <w:spacing w:after="40" w:line="240" w:lineRule="auto"/>
              <w:jc w:val="left"/>
            </w:pPr>
            <w:r>
              <w:rPr>
                <w:rFonts w:ascii="Arial" w:hAnsi="Arial" w:eastAsia="Arial"/>
                <w:sz w:val="18"/>
              </w:rPr>
            </w:r>
            <w:r>
              <w:rPr>
                <w:rFonts w:ascii="Arial" w:hAnsi="Arial" w:eastAsia="Arial"/>
                <w:b w:val="0"/>
                <w:sz w:val="15"/>
              </w:rPr>
              <w:t>Komitmen konkret, realistis, dan dapat dilakukan.</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5"/>
              </w:rPr>
              <w:t>Komitmen cukup realistis.</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5"/>
              </w:rPr>
              <w:t>Komitmen masih umum.</w:t>
            </w:r>
          </w:p>
        </w:tc>
        <w:tc>
          <w:tcPr>
            <w:tcW w:type="dxa" w:w="1474"/>
            <w:vAlign w:val="top"/>
          </w:tcPr>
          <w:p>
            <w:pPr>
              <w:spacing w:after="40" w:line="240" w:lineRule="auto"/>
              <w:jc w:val="left"/>
            </w:pPr>
            <w:r>
              <w:rPr>
                <w:rFonts w:ascii="Arial" w:hAnsi="Arial" w:eastAsia="Arial"/>
                <w:sz w:val="18"/>
              </w:rPr>
            </w:r>
            <w:r>
              <w:rPr>
                <w:rFonts w:ascii="Arial" w:hAnsi="Arial" w:eastAsia="Arial"/>
                <w:b w:val="0"/>
                <w:sz w:val="15"/>
              </w:rPr>
              <w:t>Tidak ada komitmen perubahan.</w:t>
            </w:r>
          </w:p>
        </w:tc>
      </w:tr>
    </w:tbl>
    <w:p>
      <w:pPr>
        <w:spacing w:after="80" w:line="252" w:lineRule="auto"/>
      </w:pPr>
      <w:r>
        <w:rPr>
          <w:rFonts w:ascii="Arial" w:hAnsi="Arial" w:eastAsia="Arial"/>
          <w:b w:val="0"/>
          <w:i w:val="0"/>
          <w:sz w:val="21"/>
        </w:rPr>
        <w:t>Nilai refleksi = jumlah skor / 12 x 100.</w:t>
      </w:r>
    </w:p>
    <w:p>
      <w:pPr>
        <w:pStyle w:val="Heading2"/>
      </w:pPr>
      <w:r>
        <w:rPr>
          <w:rFonts w:ascii="Arial" w:hAnsi="Arial" w:eastAsia="Arial"/>
          <w:color w:val="2E74B5"/>
          <w:sz w:val="24"/>
        </w:rPr>
        <w:t>6. Rekapitulasi Penilaian</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7370"/>
            <w:shd w:fill="D9EAF7"/>
            <w:vAlign w:val="center"/>
          </w:tcPr>
          <w:p>
            <w:pPr>
              <w:spacing w:after="40" w:line="240" w:lineRule="auto"/>
              <w:jc w:val="left"/>
            </w:pPr>
            <w:r>
              <w:rPr>
                <w:rFonts w:ascii="Arial" w:hAnsi="Arial" w:eastAsia="Arial"/>
                <w:sz w:val="18"/>
              </w:rPr>
            </w:r>
            <w:r>
              <w:rPr>
                <w:rFonts w:ascii="Arial" w:hAnsi="Arial" w:eastAsia="Arial"/>
                <w:b/>
                <w:sz w:val="18"/>
              </w:rPr>
              <w:t>Komponen Penilaian</w:t>
            </w:r>
          </w:p>
        </w:tc>
        <w:tc>
          <w:tcPr>
            <w:tcW w:type="dxa" w:w="2268"/>
            <w:shd w:fill="D9EAF7"/>
            <w:vAlign w:val="center"/>
          </w:tcPr>
          <w:p>
            <w:pPr>
              <w:spacing w:after="40" w:line="240" w:lineRule="auto"/>
              <w:jc w:val="left"/>
            </w:pPr>
            <w:r>
              <w:rPr>
                <w:rFonts w:ascii="Arial" w:hAnsi="Arial" w:eastAsia="Arial"/>
                <w:sz w:val="18"/>
              </w:rPr>
            </w:r>
            <w:r>
              <w:rPr>
                <w:rFonts w:ascii="Arial" w:hAnsi="Arial" w:eastAsia="Arial"/>
                <w:b/>
                <w:sz w:val="18"/>
              </w:rPr>
              <w:t>Bobot</w:t>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Observasi proses diskusi</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20%</w:t>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LKPD analisis kasus</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25%</w:t>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Produk Kartu Solusi Akhlak</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25%</w:t>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Tes akhir/exit ticket</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20%</w:t>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Refleksi pribadi</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10%</w:t>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Total</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100%</w:t>
            </w:r>
          </w:p>
        </w:tc>
      </w:tr>
    </w:tbl>
    <w:p>
      <w:pPr>
        <w:spacing w:after="80" w:line="252" w:lineRule="auto"/>
      </w:pPr>
      <w:r>
        <w:rPr>
          <w:rFonts w:ascii="Arial" w:hAnsi="Arial" w:eastAsia="Arial"/>
          <w:b w:val="0"/>
          <w:i w:val="0"/>
          <w:sz w:val="21"/>
        </w:rPr>
        <w:t>Nilai Akhir = (Observasi x 20%) + (LKPD x 25%) + (Produk x 25%) + (Tes Akhir x 20%) + (Refleksi x 10%).</w:t>
      </w:r>
    </w:p>
    <w:p>
      <w:pPr>
        <w:pStyle w:val="Heading2"/>
      </w:pPr>
      <w:r>
        <w:rPr>
          <w:rFonts w:ascii="Arial" w:hAnsi="Arial" w:eastAsia="Arial"/>
          <w:color w:val="2E74B5"/>
          <w:sz w:val="24"/>
        </w:rPr>
        <w:t>7. Kriteria Ketercapaian Tujuan Pembelajaran</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1984"/>
            <w:shd w:fill="D9EAF7"/>
            <w:vAlign w:val="center"/>
          </w:tcPr>
          <w:p>
            <w:pPr>
              <w:spacing w:after="40" w:line="240" w:lineRule="auto"/>
              <w:jc w:val="left"/>
            </w:pPr>
            <w:r>
              <w:rPr>
                <w:rFonts w:ascii="Arial" w:hAnsi="Arial" w:eastAsia="Arial"/>
                <w:sz w:val="18"/>
              </w:rPr>
            </w:r>
            <w:r>
              <w:rPr>
                <w:rFonts w:ascii="Arial" w:hAnsi="Arial" w:eastAsia="Arial"/>
                <w:b/>
                <w:sz w:val="18"/>
              </w:rPr>
              <w:t>Rentang Nilai</w:t>
            </w:r>
          </w:p>
        </w:tc>
        <w:tc>
          <w:tcPr>
            <w:tcW w:type="dxa" w:w="2268"/>
            <w:shd w:fill="D9EAF7"/>
            <w:vAlign w:val="center"/>
          </w:tcPr>
          <w:p>
            <w:pPr>
              <w:spacing w:after="40" w:line="240" w:lineRule="auto"/>
              <w:jc w:val="left"/>
            </w:pPr>
            <w:r>
              <w:rPr>
                <w:rFonts w:ascii="Arial" w:hAnsi="Arial" w:eastAsia="Arial"/>
                <w:sz w:val="18"/>
              </w:rPr>
            </w:r>
            <w:r>
              <w:rPr>
                <w:rFonts w:ascii="Arial" w:hAnsi="Arial" w:eastAsia="Arial"/>
                <w:b/>
                <w:sz w:val="18"/>
              </w:rPr>
              <w:t>Kategori</w:t>
            </w:r>
          </w:p>
        </w:tc>
        <w:tc>
          <w:tcPr>
            <w:tcW w:type="dxa" w:w="5499"/>
            <w:shd w:fill="D9EAF7"/>
            <w:vAlign w:val="center"/>
          </w:tcPr>
          <w:p>
            <w:pPr>
              <w:spacing w:after="40" w:line="240" w:lineRule="auto"/>
              <w:jc w:val="left"/>
            </w:pPr>
            <w:r>
              <w:rPr>
                <w:rFonts w:ascii="Arial" w:hAnsi="Arial" w:eastAsia="Arial"/>
                <w:sz w:val="18"/>
              </w:rPr>
            </w:r>
            <w:r>
              <w:rPr>
                <w:rFonts w:ascii="Arial" w:hAnsi="Arial" w:eastAsia="Arial"/>
                <w:b/>
                <w:sz w:val="18"/>
              </w:rPr>
              <w:t>Tindak Lanjut</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8"/>
              </w:rPr>
              <w:t>86-100</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Sangat Baik</w:t>
            </w:r>
          </w:p>
        </w:tc>
        <w:tc>
          <w:tcPr>
            <w:tcW w:type="dxa" w:w="5499"/>
            <w:vAlign w:val="top"/>
          </w:tcPr>
          <w:p>
            <w:pPr>
              <w:spacing w:after="40" w:line="240" w:lineRule="auto"/>
              <w:jc w:val="left"/>
            </w:pPr>
            <w:r>
              <w:rPr>
                <w:rFonts w:ascii="Arial" w:hAnsi="Arial" w:eastAsia="Arial"/>
                <w:sz w:val="18"/>
              </w:rPr>
            </w:r>
            <w:r>
              <w:rPr>
                <w:rFonts w:ascii="Arial" w:hAnsi="Arial" w:eastAsia="Arial"/>
                <w:b w:val="0"/>
                <w:sz w:val="18"/>
              </w:rPr>
              <w:t>Pengayaan dengan tugas kampanye akhlak sederhana.</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8"/>
              </w:rPr>
              <w:t>76-85</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Baik</w:t>
            </w:r>
          </w:p>
        </w:tc>
        <w:tc>
          <w:tcPr>
            <w:tcW w:type="dxa" w:w="5499"/>
            <w:vAlign w:val="top"/>
          </w:tcPr>
          <w:p>
            <w:pPr>
              <w:spacing w:after="40" w:line="240" w:lineRule="auto"/>
              <w:jc w:val="left"/>
            </w:pPr>
            <w:r>
              <w:rPr>
                <w:rFonts w:ascii="Arial" w:hAnsi="Arial" w:eastAsia="Arial"/>
                <w:sz w:val="18"/>
              </w:rPr>
            </w:r>
            <w:r>
              <w:rPr>
                <w:rFonts w:ascii="Arial" w:hAnsi="Arial" w:eastAsia="Arial"/>
                <w:b w:val="0"/>
                <w:sz w:val="18"/>
              </w:rPr>
              <w:t>Penguatan melalui contoh kasus tambahan.</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8"/>
              </w:rPr>
              <w:t>66-75</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Cukup</w:t>
            </w:r>
          </w:p>
        </w:tc>
        <w:tc>
          <w:tcPr>
            <w:tcW w:type="dxa" w:w="5499"/>
            <w:vAlign w:val="top"/>
          </w:tcPr>
          <w:p>
            <w:pPr>
              <w:spacing w:after="40" w:line="240" w:lineRule="auto"/>
              <w:jc w:val="left"/>
            </w:pPr>
            <w:r>
              <w:rPr>
                <w:rFonts w:ascii="Arial" w:hAnsi="Arial" w:eastAsia="Arial"/>
                <w:sz w:val="18"/>
              </w:rPr>
            </w:r>
            <w:r>
              <w:rPr>
                <w:rFonts w:ascii="Arial" w:hAnsi="Arial" w:eastAsia="Arial"/>
                <w:b w:val="0"/>
                <w:sz w:val="18"/>
              </w:rPr>
              <w:t>Bimbingan pada konsep yang belum dikuasai.</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8"/>
              </w:rPr>
              <w:t>&lt; 66</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t>Perlu Bimbingan</w:t>
            </w:r>
          </w:p>
        </w:tc>
        <w:tc>
          <w:tcPr>
            <w:tcW w:type="dxa" w:w="5499"/>
            <w:vAlign w:val="top"/>
          </w:tcPr>
          <w:p>
            <w:pPr>
              <w:spacing w:after="40" w:line="240" w:lineRule="auto"/>
              <w:jc w:val="left"/>
            </w:pPr>
            <w:r>
              <w:rPr>
                <w:rFonts w:ascii="Arial" w:hAnsi="Arial" w:eastAsia="Arial"/>
                <w:sz w:val="18"/>
              </w:rPr>
            </w:r>
            <w:r>
              <w:rPr>
                <w:rFonts w:ascii="Arial" w:hAnsi="Arial" w:eastAsia="Arial"/>
                <w:b w:val="0"/>
                <w:sz w:val="18"/>
              </w:rPr>
              <w:t>Remedial melalui penjelasan ulang dan latihan membedakan contoh perilaku.</w:t>
            </w:r>
          </w:p>
        </w:tc>
      </w:tr>
    </w:tbl>
    <w:p>
      <w:pPr>
        <w:pStyle w:val="Heading2"/>
      </w:pPr>
      <w:r>
        <w:rPr>
          <w:rFonts w:ascii="Arial" w:hAnsi="Arial" w:eastAsia="Arial"/>
          <w:color w:val="2E74B5"/>
          <w:sz w:val="24"/>
        </w:rPr>
        <w:t>8. Remedial dan Pengayaan</w:t>
      </w:r>
    </w:p>
    <w:p>
      <w:pPr>
        <w:spacing w:after="80" w:line="252" w:lineRule="auto"/>
      </w:pPr>
      <w:r>
        <w:rPr>
          <w:rFonts w:ascii="Arial" w:hAnsi="Arial" w:eastAsia="Arial"/>
          <w:b w:val="0"/>
          <w:i w:val="0"/>
          <w:sz w:val="21"/>
        </w:rPr>
        <w:t>Remedial diberikan kepada peserta didik yang belum mencapai tujuan pembelajaran, melalui membaca kembali materi, mengisi tabel perbedaan israf, tabdzir, dan bakhil, mengerjakan studi kasus sederhana, dan menulis solusi akhlak. Pengayaan diberikan kepada peserta didik yang mencapai hasil sangat baik, melalui poster digital, artikel pendek, konten dakwah singkat, rencana aksi kelas, atau tutor sebaya.</w:t>
      </w:r>
    </w:p>
    <w:p>
      <w:pPr>
        <w:pStyle w:val="Heading1"/>
      </w:pPr>
      <w:r>
        <w:rPr>
          <w:rFonts w:ascii="Arial" w:hAnsi="Arial" w:eastAsia="Arial"/>
          <w:color w:val="1F4E79"/>
          <w:sz w:val="28"/>
        </w:rPr>
        <w:t>Penutup Dokumen RPP</w:t>
      </w:r>
    </w:p>
    <w:p>
      <w:pPr>
        <w:spacing w:after="80" w:line="252" w:lineRule="auto"/>
        <w:jc w:val="right"/>
      </w:pPr>
      <w:r>
        <w:rPr>
          <w:rFonts w:ascii="Arial" w:hAnsi="Arial" w:eastAsia="Arial"/>
          <w:b w:val="0"/>
          <w:i w:val="0"/>
          <w:sz w:val="21"/>
        </w:rPr>
        <w:t>........................., ................................ 2026</w:t>
      </w:r>
    </w:p>
    <w:p>
      <w:pPr>
        <w:spacing w:after="80" w:line="252" w:lineRule="auto"/>
      </w:pPr>
      <w:r>
        <w:rPr>
          <w:rFonts w:ascii="Arial" w:hAnsi="Arial" w:eastAsia="Arial"/>
          <w:b w:val="0"/>
          <w:i w:val="0"/>
          <w:sz w:val="21"/>
        </w:rPr>
        <w:t>Mengetahui,</w:t>
      </w:r>
    </w:p>
    <w:tbl>
      <w:tblPr>
        <w:tblW w:type="auto" w:w="0"/>
        <w:jc w:val="center"/>
        <w:tblLook w:firstColumn="1" w:firstRow="1" w:lastColumn="0" w:lastRow="0" w:noHBand="0" w:noVBand="1" w:val="04A0"/>
        <w:tblBorders>
          <w:top w:val="single" w:sz="6" w:space="0" w:color="FFFFFF"/>
          <w:left w:val="single" w:sz="6" w:space="0" w:color="FFFFFF"/>
          <w:bottom w:val="single" w:sz="6" w:space="0" w:color="FFFFFF"/>
          <w:right w:val="single" w:sz="6" w:space="0" w:color="FFFFFF"/>
          <w:insideH w:val="single" w:sz="6" w:space="0" w:color="FFFFFF"/>
          <w:insideV w:val="single" w:sz="6" w:space="0" w:color="FFFFFF"/>
        </w:tblBorders>
      </w:tblPr>
      <w:tblGrid>
        <w:gridCol w:w="4819"/>
        <w:gridCol w:w="4819"/>
      </w:tblGrid>
      <w:tr>
        <w:tc>
          <w:tcPr>
            <w:tcW w:type="dxa" w:w="4819"/>
          </w:tcPr>
          <w:p>
            <w:pPr>
              <w:spacing w:after="40" w:line="240" w:lineRule="auto"/>
              <w:jc w:val="left"/>
            </w:pPr>
            <w:r>
              <w:rPr>
                <w:rFonts w:ascii="Arial" w:hAnsi="Arial" w:eastAsia="Arial"/>
                <w:sz w:val="18"/>
              </w:rPr>
            </w:r>
            <w:r>
              <w:rPr>
                <w:rFonts w:ascii="Arial" w:hAnsi="Arial" w:eastAsia="Arial"/>
                <w:b/>
                <w:sz w:val="21"/>
              </w:rPr>
              <w:t>Kepala MA Syarifuddin</w:t>
            </w:r>
          </w:p>
        </w:tc>
        <w:tc>
          <w:tcPr>
            <w:tcW w:type="dxa" w:w="4819"/>
          </w:tcPr>
          <w:p>
            <w:pPr>
              <w:spacing w:after="40" w:line="240" w:lineRule="auto"/>
              <w:jc w:val="left"/>
            </w:pPr>
            <w:r>
              <w:rPr>
                <w:rFonts w:ascii="Arial" w:hAnsi="Arial" w:eastAsia="Arial"/>
                <w:sz w:val="18"/>
              </w:rPr>
            </w:r>
            <w:r>
              <w:rPr>
                <w:rFonts w:ascii="Arial" w:hAnsi="Arial" w:eastAsia="Arial"/>
                <w:b/>
                <w:sz w:val="21"/>
              </w:rPr>
              <w:t>Guru Mata Pelajaran Akidah Akhlak</w:t>
            </w:r>
          </w:p>
        </w:tc>
      </w:tr>
      <w:tr>
        <w:tc>
          <w:tcPr>
            <w:tcW w:type="dxa" w:w="4819"/>
          </w:tcPr>
          <w:p>
            <w:pPr>
              <w:spacing w:after="40" w:line="240" w:lineRule="auto"/>
              <w:jc w:val="left"/>
            </w:pPr>
            <w:r>
              <w:rPr>
                <w:rFonts w:ascii="Arial" w:hAnsi="Arial" w:eastAsia="Arial"/>
                <w:sz w:val="18"/>
              </w:rPr>
            </w:r>
            <w:r>
              <w:rPr>
                <w:rFonts w:ascii="Arial" w:hAnsi="Arial" w:eastAsia="Arial"/>
                <w:b w:val="0"/>
                <w:sz w:val="21"/>
              </w:rPr>
            </w:r>
          </w:p>
        </w:tc>
        <w:tc>
          <w:tcPr>
            <w:tcW w:type="dxa" w:w="4819"/>
          </w:tcPr>
          <w:p>
            <w:pPr>
              <w:spacing w:after="40" w:line="240" w:lineRule="auto"/>
              <w:jc w:val="left"/>
            </w:pPr>
            <w:r>
              <w:rPr>
                <w:rFonts w:ascii="Arial" w:hAnsi="Arial" w:eastAsia="Arial"/>
                <w:sz w:val="18"/>
              </w:rPr>
            </w:r>
            <w:r>
              <w:rPr>
                <w:rFonts w:ascii="Arial" w:hAnsi="Arial" w:eastAsia="Arial"/>
                <w:b w:val="0"/>
                <w:sz w:val="21"/>
              </w:rPr>
            </w:r>
          </w:p>
        </w:tc>
      </w:tr>
      <w:tr>
        <w:tc>
          <w:tcPr>
            <w:tcW w:type="dxa" w:w="4819"/>
          </w:tcPr>
          <w:p>
            <w:pPr>
              <w:spacing w:after="40" w:line="240" w:lineRule="auto"/>
              <w:jc w:val="left"/>
            </w:pPr>
            <w:r>
              <w:rPr>
                <w:rFonts w:ascii="Arial" w:hAnsi="Arial" w:eastAsia="Arial"/>
                <w:sz w:val="18"/>
              </w:rPr>
            </w:r>
            <w:r>
              <w:rPr>
                <w:rFonts w:ascii="Arial" w:hAnsi="Arial" w:eastAsia="Arial"/>
                <w:b w:val="0"/>
                <w:sz w:val="21"/>
              </w:rPr>
            </w:r>
          </w:p>
        </w:tc>
        <w:tc>
          <w:tcPr>
            <w:tcW w:type="dxa" w:w="4819"/>
          </w:tcPr>
          <w:p>
            <w:pPr>
              <w:spacing w:after="40" w:line="240" w:lineRule="auto"/>
              <w:jc w:val="left"/>
            </w:pPr>
            <w:r>
              <w:rPr>
                <w:rFonts w:ascii="Arial" w:hAnsi="Arial" w:eastAsia="Arial"/>
                <w:sz w:val="18"/>
              </w:rPr>
            </w:r>
            <w:r>
              <w:rPr>
                <w:rFonts w:ascii="Arial" w:hAnsi="Arial" w:eastAsia="Arial"/>
                <w:b w:val="0"/>
                <w:sz w:val="21"/>
              </w:rPr>
            </w:r>
          </w:p>
        </w:tc>
      </w:tr>
      <w:tr>
        <w:tc>
          <w:tcPr>
            <w:tcW w:type="dxa" w:w="4819"/>
          </w:tcPr>
          <w:p>
            <w:pPr>
              <w:spacing w:after="40" w:line="240" w:lineRule="auto"/>
              <w:jc w:val="left"/>
            </w:pPr>
            <w:r>
              <w:rPr>
                <w:rFonts w:ascii="Arial" w:hAnsi="Arial" w:eastAsia="Arial"/>
                <w:sz w:val="18"/>
              </w:rPr>
            </w:r>
            <w:r>
              <w:rPr>
                <w:rFonts w:ascii="Arial" w:hAnsi="Arial" w:eastAsia="Arial"/>
                <w:b/>
                <w:sz w:val="21"/>
              </w:rPr>
              <w:t>................................................</w:t>
              <w:br/>
              <w:t>NIP. ........................................</w:t>
            </w:r>
          </w:p>
        </w:tc>
        <w:tc>
          <w:tcPr>
            <w:tcW w:type="dxa" w:w="4819"/>
          </w:tcPr>
          <w:p>
            <w:pPr>
              <w:spacing w:after="40" w:line="240" w:lineRule="auto"/>
              <w:jc w:val="left"/>
            </w:pPr>
            <w:r>
              <w:rPr>
                <w:rFonts w:ascii="Arial" w:hAnsi="Arial" w:eastAsia="Arial"/>
                <w:sz w:val="18"/>
              </w:rPr>
            </w:r>
            <w:r>
              <w:rPr>
                <w:rFonts w:ascii="Arial" w:hAnsi="Arial" w:eastAsia="Arial"/>
                <w:b/>
                <w:sz w:val="21"/>
              </w:rPr>
              <w:t>................................................</w:t>
              <w:br/>
              <w:t>NIP. ........................................</w:t>
            </w:r>
          </w:p>
        </w:tc>
      </w:tr>
    </w:tbl>
    <w:p>
      <w:pPr>
        <w:spacing w:after="80" w:line="252" w:lineRule="auto"/>
      </w:pPr>
      <w:r>
        <w:rPr>
          <w:rFonts w:ascii="Arial" w:hAnsi="Arial" w:eastAsia="Arial"/>
          <w:b/>
          <w:i w:val="0"/>
          <w:sz w:val="21"/>
        </w:rPr>
        <w:t>Catatan Pengesahan</w:t>
      </w:r>
    </w:p>
    <w:p>
      <w:pPr>
        <w:spacing w:after="80" w:line="252" w:lineRule="auto"/>
      </w:pPr>
      <w:r>
        <w:rPr>
          <w:rFonts w:ascii="Arial" w:hAnsi="Arial" w:eastAsia="Arial"/>
          <w:b w:val="0"/>
          <w:i w:val="0"/>
          <w:sz w:val="21"/>
        </w:rPr>
        <w:t>Rencana Pelaksanaan Pembelajaran ini disusun sebagai perangkat pembelajaran mata pelajaran Akidah Akhlak kelas XI semester genap pada materi Menghindari Perilaku Tercela Israf, Tabdzir, dan Bakhil dengan pendekatan Pembelajaran Mendalam Berbasis Cinta. RPP ini digunakan sebagai pedoman pelaksanaan pembelajaran selama 1 x tatap muka / 2 x 45 menit di MA Syarifuddin.</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8"/>
              </w:rPr>
              <w:t>Komponen</w:t>
            </w:r>
          </w:p>
        </w:tc>
        <w:tc>
          <w:tcPr>
            <w:tcW w:type="dxa" w:w="6917"/>
            <w:shd w:fill="D9EAF7"/>
            <w:vAlign w:val="center"/>
          </w:tcPr>
          <w:p>
            <w:pPr>
              <w:spacing w:after="40" w:line="240" w:lineRule="auto"/>
              <w:jc w:val="left"/>
            </w:pPr>
            <w:r>
              <w:rPr>
                <w:rFonts w:ascii="Arial" w:hAnsi="Arial" w:eastAsia="Arial"/>
                <w:sz w:val="18"/>
              </w:rPr>
            </w:r>
            <w:r>
              <w:rPr>
                <w:rFonts w:ascii="Arial" w:hAnsi="Arial" w:eastAsia="Arial"/>
                <w:b/>
                <w:sz w:val="18"/>
              </w:rPr>
              <w:t>Keterangan</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Satuan Pendidikan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MA Syarifuddin</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Mata Pelajaran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Akidah Akhlak</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Kelas/Semester</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XI / Genap</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Topik Pembelajaran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Menghindari Perilaku Tercela Israf, Tabdzir, dan Bakhil</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Alokasi Waktu</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2 x 45 menit</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Model Pembelajaran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Problem Based Learning berbasis FIDS: Feel, Imagine, Do, Share</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Tahun Pelajaran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w:t>
            </w:r>
          </w:p>
        </w:tc>
      </w:tr>
    </w:tbl>
    <w:p>
      <w:r>
        <w:br w:type="page"/>
      </w:r>
    </w:p>
    <w:p>
      <w:pPr>
        <w:pStyle w:val="Heading1"/>
      </w:pPr>
      <w:r>
        <w:rPr>
          <w:rFonts w:ascii="Arial" w:hAnsi="Arial" w:eastAsia="Arial"/>
          <w:color w:val="1F4E79"/>
          <w:sz w:val="28"/>
        </w:rPr>
        <w:t>LAMPIRAN-LAMPIRAN</w:t>
      </w:r>
    </w:p>
    <w:p>
      <w:pPr>
        <w:spacing w:after="80" w:line="252" w:lineRule="auto"/>
      </w:pPr>
      <w:r>
        <w:rPr>
          <w:rFonts w:ascii="Arial" w:hAnsi="Arial" w:eastAsia="Arial"/>
          <w:b/>
          <w:i w:val="0"/>
          <w:sz w:val="21"/>
        </w:rPr>
        <w:t>RPP Pembelajaran Mendalam Berbasis Cinta - Mata Pelajaran Akidah Akhlak, Kelas XI / Genap, Materi Menghindari Perilaku Tercela Israf, Tabdzir, dan Bakhil, Alokasi Waktu 2 x 45 Menit.</w:t>
      </w:r>
    </w:p>
    <w:p>
      <w:pPr>
        <w:pStyle w:val="Heading2"/>
      </w:pPr>
      <w:r>
        <w:rPr>
          <w:rFonts w:ascii="Arial" w:hAnsi="Arial" w:eastAsia="Arial"/>
          <w:color w:val="2E74B5"/>
          <w:sz w:val="24"/>
        </w:rPr>
        <w:t>Lampiran 1. Lembar Kerja Peserta Didik (LKPD)</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8"/>
              </w:rPr>
              <w:t>Komponen</w:t>
            </w:r>
          </w:p>
        </w:tc>
        <w:tc>
          <w:tcPr>
            <w:tcW w:type="dxa" w:w="6917"/>
            <w:shd w:fill="D9EAF7"/>
            <w:vAlign w:val="center"/>
          </w:tcPr>
          <w:p>
            <w:pPr>
              <w:spacing w:after="40" w:line="240" w:lineRule="auto"/>
              <w:jc w:val="left"/>
            </w:pPr>
            <w:r>
              <w:rPr>
                <w:rFonts w:ascii="Arial" w:hAnsi="Arial" w:eastAsia="Arial"/>
                <w:sz w:val="18"/>
              </w:rPr>
            </w:r>
            <w:r>
              <w:rPr>
                <w:rFonts w:ascii="Arial" w:hAnsi="Arial" w:eastAsia="Arial"/>
                <w:b/>
                <w:sz w:val="18"/>
              </w:rPr>
              <w:t>Keterangan</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Satuan Pendidikan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MA Syarifuddin</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Mata Pelajaran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Akidah Akhlak</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Kelas/Semester</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XI / Genap</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Materi</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Menghindari Perilaku Tercela Israf, Tabdzir, dan Bakhil</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Model Pembelajaran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Problem Based Learning Berbasis FIDS</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Alokasi Waktu</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2 x 45 menit</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Judul Kegiatan</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Hemat, Tidak Mubazir, dan Dermawan sebagai Akhlak Muslim</w:t>
            </w:r>
          </w:p>
        </w:tc>
      </w:tr>
    </w:tbl>
    <w:p>
      <w:pPr>
        <w:pStyle w:val="Heading3"/>
      </w:pPr>
      <w:r>
        <w:rPr>
          <w:rFonts w:ascii="Arial" w:hAnsi="Arial" w:eastAsia="Arial"/>
          <w:color w:val="1F4E79"/>
          <w:sz w:val="22"/>
        </w:rPr>
        <w:t>A. Tujuan LKPD</w:t>
      </w:r>
    </w:p>
    <w:p>
      <w:pPr>
        <w:spacing w:after="40"/>
        <w:ind w:left="340" w:hanging="255"/>
      </w:pPr>
      <w:r>
        <w:rPr>
          <w:rFonts w:ascii="Arial" w:hAnsi="Arial" w:eastAsia="Arial"/>
          <w:sz w:val="21"/>
        </w:rPr>
        <w:t>1. Menjelaskan pengertian israf, tabdzir, dan bakhil.</w:t>
      </w:r>
    </w:p>
    <w:p>
      <w:pPr>
        <w:spacing w:after="40"/>
        <w:ind w:left="340" w:hanging="255"/>
      </w:pPr>
      <w:r>
        <w:rPr>
          <w:rFonts w:ascii="Arial" w:hAnsi="Arial" w:eastAsia="Arial"/>
          <w:sz w:val="21"/>
        </w:rPr>
        <w:t>2. Membedakan contoh perilaku israf, tabdzir, dan bakhil dalam kehidupan sehari-hari.</w:t>
      </w:r>
    </w:p>
    <w:p>
      <w:pPr>
        <w:spacing w:after="40"/>
        <w:ind w:left="340" w:hanging="255"/>
      </w:pPr>
      <w:r>
        <w:rPr>
          <w:rFonts w:ascii="Arial" w:hAnsi="Arial" w:eastAsia="Arial"/>
          <w:sz w:val="21"/>
        </w:rPr>
        <w:t>3. Menganalisis penyebab dan dampak perilaku israf, tabdzir, dan bakhil.</w:t>
      </w:r>
    </w:p>
    <w:p>
      <w:pPr>
        <w:spacing w:after="40"/>
        <w:ind w:left="340" w:hanging="255"/>
      </w:pPr>
      <w:r>
        <w:rPr>
          <w:rFonts w:ascii="Arial" w:hAnsi="Arial" w:eastAsia="Arial"/>
          <w:sz w:val="21"/>
        </w:rPr>
        <w:t>4. Menentukan dalil atau nilai Islam yang relevan dengan larangan israf, tabdzir, dan bakhil.</w:t>
      </w:r>
    </w:p>
    <w:p>
      <w:pPr>
        <w:spacing w:after="40"/>
        <w:ind w:left="340" w:hanging="255"/>
      </w:pPr>
      <w:r>
        <w:rPr>
          <w:rFonts w:ascii="Arial" w:hAnsi="Arial" w:eastAsia="Arial"/>
          <w:sz w:val="21"/>
        </w:rPr>
        <w:t>5. Menyusun solusi akhlak untuk membiasakan hidup hemat, tidak mubazir, dan gemar berbagi.</w:t>
      </w:r>
    </w:p>
    <w:p>
      <w:pPr>
        <w:spacing w:after="40"/>
        <w:ind w:left="340" w:hanging="255"/>
      </w:pPr>
      <w:r>
        <w:rPr>
          <w:rFonts w:ascii="Arial" w:hAnsi="Arial" w:eastAsia="Arial"/>
          <w:sz w:val="21"/>
        </w:rPr>
        <w:t>6. Membuat komitmen pribadi sebagai bentuk perubahan perilaku.</w:t>
      </w:r>
    </w:p>
    <w:p>
      <w:pPr>
        <w:pStyle w:val="Heading3"/>
      </w:pPr>
      <w:r>
        <w:rPr>
          <w:rFonts w:ascii="Arial" w:hAnsi="Arial" w:eastAsia="Arial"/>
          <w:color w:val="1F4E79"/>
          <w:sz w:val="22"/>
        </w:rPr>
        <w:t>B. Petunjuk Kerja</w:t>
      </w:r>
    </w:p>
    <w:p>
      <w:pPr>
        <w:spacing w:after="40"/>
        <w:ind w:left="340" w:hanging="255"/>
      </w:pPr>
      <w:r>
        <w:rPr>
          <w:rFonts w:ascii="Arial" w:hAnsi="Arial" w:eastAsia="Arial"/>
          <w:sz w:val="21"/>
        </w:rPr>
        <w:t>1. Bentuk kelompok beranggotakan 4-5 orang.</w:t>
      </w:r>
    </w:p>
    <w:p>
      <w:pPr>
        <w:spacing w:after="40"/>
        <w:ind w:left="340" w:hanging="255"/>
      </w:pPr>
      <w:r>
        <w:rPr>
          <w:rFonts w:ascii="Arial" w:hAnsi="Arial" w:eastAsia="Arial"/>
          <w:sz w:val="21"/>
        </w:rPr>
        <w:t>2. Bacalah kasus yang diberikan guru dengan teliti.</w:t>
      </w:r>
    </w:p>
    <w:p>
      <w:pPr>
        <w:spacing w:after="40"/>
        <w:ind w:left="340" w:hanging="255"/>
      </w:pPr>
      <w:r>
        <w:rPr>
          <w:rFonts w:ascii="Arial" w:hAnsi="Arial" w:eastAsia="Arial"/>
          <w:sz w:val="21"/>
        </w:rPr>
        <w:t>3. Diskusikan isi kasus bersama anggota kelompok.</w:t>
      </w:r>
    </w:p>
    <w:p>
      <w:pPr>
        <w:spacing w:after="40"/>
        <w:ind w:left="340" w:hanging="255"/>
      </w:pPr>
      <w:r>
        <w:rPr>
          <w:rFonts w:ascii="Arial" w:hAnsi="Arial" w:eastAsia="Arial"/>
          <w:sz w:val="21"/>
        </w:rPr>
        <w:t>4. Tentukan apakah perilaku dalam kasus termasuk israf, tabdzir, bakhil, atau gabungan dari ketiganya.</w:t>
      </w:r>
    </w:p>
    <w:p>
      <w:pPr>
        <w:spacing w:after="40"/>
        <w:ind w:left="340" w:hanging="255"/>
      </w:pPr>
      <w:r>
        <w:rPr>
          <w:rFonts w:ascii="Arial" w:hAnsi="Arial" w:eastAsia="Arial"/>
          <w:sz w:val="21"/>
        </w:rPr>
        <w:t>5. Isilah tabel analisis kasus secara lengkap.</w:t>
      </w:r>
    </w:p>
    <w:p>
      <w:pPr>
        <w:spacing w:after="40"/>
        <w:ind w:left="340" w:hanging="255"/>
      </w:pPr>
      <w:r>
        <w:rPr>
          <w:rFonts w:ascii="Arial" w:hAnsi="Arial" w:eastAsia="Arial"/>
          <w:sz w:val="21"/>
        </w:rPr>
        <w:t>6. Susun produk sederhana berupa Kartu Solusi Akhlak.</w:t>
      </w:r>
    </w:p>
    <w:p>
      <w:pPr>
        <w:spacing w:after="40"/>
        <w:ind w:left="340" w:hanging="255"/>
      </w:pPr>
      <w:r>
        <w:rPr>
          <w:rFonts w:ascii="Arial" w:hAnsi="Arial" w:eastAsia="Arial"/>
          <w:sz w:val="21"/>
        </w:rPr>
        <w:t>7. Presentasikan hasil diskusi secara singkat di depan kelas.</w:t>
      </w:r>
    </w:p>
    <w:p>
      <w:pPr>
        <w:spacing w:after="40"/>
        <w:ind w:left="340" w:hanging="255"/>
      </w:pPr>
      <w:r>
        <w:rPr>
          <w:rFonts w:ascii="Arial" w:hAnsi="Arial" w:eastAsia="Arial"/>
          <w:sz w:val="21"/>
        </w:rPr>
        <w:t>8. Tulislah refleksi pribadi secara jujur.</w:t>
      </w:r>
    </w:p>
    <w:p>
      <w:pPr>
        <w:pStyle w:val="Heading3"/>
      </w:pPr>
      <w:r>
        <w:rPr>
          <w:rFonts w:ascii="Arial" w:hAnsi="Arial" w:eastAsia="Arial"/>
          <w:color w:val="1F4E79"/>
          <w:sz w:val="22"/>
        </w:rPr>
        <w:t>C. Ringkasan Materi untuk Membantu Diskusi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8"/>
              </w:rPr>
              <w:t>Istilah</w:t>
            </w:r>
          </w:p>
        </w:tc>
        <w:tc>
          <w:tcPr>
            <w:tcW w:type="dxa" w:w="4535"/>
            <w:shd w:fill="D9EAF7"/>
            <w:vAlign w:val="center"/>
          </w:tcPr>
          <w:p>
            <w:pPr>
              <w:spacing w:after="40" w:line="240" w:lineRule="auto"/>
              <w:jc w:val="left"/>
            </w:pPr>
            <w:r>
              <w:rPr>
                <w:rFonts w:ascii="Arial" w:hAnsi="Arial" w:eastAsia="Arial"/>
                <w:sz w:val="18"/>
              </w:rPr>
            </w:r>
            <w:r>
              <w:rPr>
                <w:rFonts w:ascii="Arial" w:hAnsi="Arial" w:eastAsia="Arial"/>
                <w:b/>
                <w:sz w:val="18"/>
              </w:rPr>
              <w:t>Pengertian Ringkas</w:t>
            </w:r>
          </w:p>
        </w:tc>
        <w:tc>
          <w:tcPr>
            <w:tcW w:type="dxa" w:w="3515"/>
            <w:shd w:fill="D9EAF7"/>
            <w:vAlign w:val="center"/>
          </w:tcPr>
          <w:p>
            <w:pPr>
              <w:spacing w:after="40" w:line="240" w:lineRule="auto"/>
              <w:jc w:val="left"/>
            </w:pPr>
            <w:r>
              <w:rPr>
                <w:rFonts w:ascii="Arial" w:hAnsi="Arial" w:eastAsia="Arial"/>
                <w:sz w:val="18"/>
              </w:rPr>
            </w:r>
            <w:r>
              <w:rPr>
                <w:rFonts w:ascii="Arial" w:hAnsi="Arial" w:eastAsia="Arial"/>
                <w:b/>
                <w:sz w:val="18"/>
              </w:rPr>
              <w:t>Contoh</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Israf</w:t>
            </w:r>
          </w:p>
        </w:tc>
        <w:tc>
          <w:tcPr>
            <w:tcW w:type="dxa" w:w="4535"/>
            <w:vAlign w:val="top"/>
          </w:tcPr>
          <w:p>
            <w:pPr>
              <w:spacing w:after="40" w:line="240" w:lineRule="auto"/>
              <w:jc w:val="left"/>
            </w:pPr>
            <w:r>
              <w:rPr>
                <w:rFonts w:ascii="Arial" w:hAnsi="Arial" w:eastAsia="Arial"/>
                <w:sz w:val="18"/>
              </w:rPr>
            </w:r>
            <w:r>
              <w:rPr>
                <w:rFonts w:ascii="Arial" w:hAnsi="Arial" w:eastAsia="Arial"/>
                <w:b w:val="0"/>
                <w:sz w:val="18"/>
              </w:rPr>
              <w:t>Perilaku berlebih-lebihan dalam menggunakan nikmat Allah, meskipun pada hal yang asalnya boleh.</w:t>
            </w:r>
          </w:p>
        </w:tc>
        <w:tc>
          <w:tcPr>
            <w:tcW w:type="dxa" w:w="3515"/>
            <w:vAlign w:val="top"/>
          </w:tcPr>
          <w:p>
            <w:pPr>
              <w:spacing w:after="40" w:line="240" w:lineRule="auto"/>
              <w:jc w:val="left"/>
            </w:pPr>
            <w:r>
              <w:rPr>
                <w:rFonts w:ascii="Arial" w:hAnsi="Arial" w:eastAsia="Arial"/>
                <w:sz w:val="18"/>
              </w:rPr>
            </w:r>
            <w:r>
              <w:rPr>
                <w:rFonts w:ascii="Arial" w:hAnsi="Arial" w:eastAsia="Arial"/>
                <w:b w:val="0"/>
                <w:sz w:val="18"/>
              </w:rPr>
              <w:t>Membeli makanan terlalu banyak, memakai air/listrik berlebihan, belanja karena gengsi.</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Tabdzir</w:t>
            </w:r>
          </w:p>
        </w:tc>
        <w:tc>
          <w:tcPr>
            <w:tcW w:type="dxa" w:w="4535"/>
            <w:vAlign w:val="top"/>
          </w:tcPr>
          <w:p>
            <w:pPr>
              <w:spacing w:after="40" w:line="240" w:lineRule="auto"/>
              <w:jc w:val="left"/>
            </w:pPr>
            <w:r>
              <w:rPr>
                <w:rFonts w:ascii="Arial" w:hAnsi="Arial" w:eastAsia="Arial"/>
                <w:sz w:val="18"/>
              </w:rPr>
            </w:r>
            <w:r>
              <w:rPr>
                <w:rFonts w:ascii="Arial" w:hAnsi="Arial" w:eastAsia="Arial"/>
                <w:b w:val="0"/>
                <w:sz w:val="18"/>
              </w:rPr>
              <w:t>Menyia-nyiakan harta, makanan, waktu, tenaga, atau fasilitas untuk hal yang tidak bermanfaat.</w:t>
            </w:r>
          </w:p>
        </w:tc>
        <w:tc>
          <w:tcPr>
            <w:tcW w:type="dxa" w:w="3515"/>
            <w:vAlign w:val="top"/>
          </w:tcPr>
          <w:p>
            <w:pPr>
              <w:spacing w:after="40" w:line="240" w:lineRule="auto"/>
              <w:jc w:val="left"/>
            </w:pPr>
            <w:r>
              <w:rPr>
                <w:rFonts w:ascii="Arial" w:hAnsi="Arial" w:eastAsia="Arial"/>
                <w:sz w:val="18"/>
              </w:rPr>
            </w:r>
            <w:r>
              <w:rPr>
                <w:rFonts w:ascii="Arial" w:hAnsi="Arial" w:eastAsia="Arial"/>
                <w:b w:val="0"/>
                <w:sz w:val="18"/>
              </w:rPr>
              <w:t>Membuang makanan layak makan, menghabiskan waktu untuk hal sia-sia, merusak fasilitas.</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Bakhil</w:t>
            </w:r>
          </w:p>
        </w:tc>
        <w:tc>
          <w:tcPr>
            <w:tcW w:type="dxa" w:w="4535"/>
            <w:vAlign w:val="top"/>
          </w:tcPr>
          <w:p>
            <w:pPr>
              <w:spacing w:after="40" w:line="240" w:lineRule="auto"/>
              <w:jc w:val="left"/>
            </w:pPr>
            <w:r>
              <w:rPr>
                <w:rFonts w:ascii="Arial" w:hAnsi="Arial" w:eastAsia="Arial"/>
                <w:sz w:val="18"/>
              </w:rPr>
            </w:r>
            <w:r>
              <w:rPr>
                <w:rFonts w:ascii="Arial" w:hAnsi="Arial" w:eastAsia="Arial"/>
                <w:b w:val="0"/>
                <w:sz w:val="18"/>
              </w:rPr>
              <w:t>Menahan harta, bantuan, atau kebaikan yang semestinya diberikan padahal mampu.</w:t>
            </w:r>
          </w:p>
        </w:tc>
        <w:tc>
          <w:tcPr>
            <w:tcW w:type="dxa" w:w="3515"/>
            <w:vAlign w:val="top"/>
          </w:tcPr>
          <w:p>
            <w:pPr>
              <w:spacing w:after="40" w:line="240" w:lineRule="auto"/>
              <w:jc w:val="left"/>
            </w:pPr>
            <w:r>
              <w:rPr>
                <w:rFonts w:ascii="Arial" w:hAnsi="Arial" w:eastAsia="Arial"/>
                <w:sz w:val="18"/>
              </w:rPr>
            </w:r>
            <w:r>
              <w:rPr>
                <w:rFonts w:ascii="Arial" w:hAnsi="Arial" w:eastAsia="Arial"/>
                <w:b w:val="0"/>
                <w:sz w:val="18"/>
              </w:rPr>
              <w:t>Tidak mau berinfak, enggan membantu teman, tidak mau berbagi ilmu atau alat belajar.</w:t>
            </w:r>
          </w:p>
        </w:tc>
      </w:tr>
    </w:tbl>
    <w:p>
      <w:pPr>
        <w:pStyle w:val="Heading3"/>
      </w:pPr>
      <w:r>
        <w:rPr>
          <w:rFonts w:ascii="Arial" w:hAnsi="Arial" w:eastAsia="Arial"/>
          <w:color w:val="1F4E79"/>
          <w:sz w:val="22"/>
        </w:rPr>
        <w:t>D. Dalil dan Nilai Islam yang Relevan</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1984"/>
            <w:shd w:fill="D9EAF7"/>
            <w:vAlign w:val="center"/>
          </w:tcPr>
          <w:p>
            <w:pPr>
              <w:spacing w:after="40" w:line="240" w:lineRule="auto"/>
              <w:jc w:val="left"/>
            </w:pPr>
            <w:r>
              <w:rPr>
                <w:rFonts w:ascii="Arial" w:hAnsi="Arial" w:eastAsia="Arial"/>
                <w:sz w:val="18"/>
              </w:rPr>
            </w:r>
            <w:r>
              <w:rPr>
                <w:rFonts w:ascii="Arial" w:hAnsi="Arial" w:eastAsia="Arial"/>
                <w:b/>
                <w:sz w:val="17"/>
              </w:rPr>
              <w:t>Perilaku</w:t>
            </w:r>
          </w:p>
        </w:tc>
        <w:tc>
          <w:tcPr>
            <w:tcW w:type="dxa" w:w="4535"/>
            <w:shd w:fill="D9EAF7"/>
            <w:vAlign w:val="center"/>
          </w:tcPr>
          <w:p>
            <w:pPr>
              <w:spacing w:after="40" w:line="240" w:lineRule="auto"/>
              <w:jc w:val="left"/>
            </w:pPr>
            <w:r>
              <w:rPr>
                <w:rFonts w:ascii="Arial" w:hAnsi="Arial" w:eastAsia="Arial"/>
                <w:sz w:val="18"/>
              </w:rPr>
            </w:r>
            <w:r>
              <w:rPr>
                <w:rFonts w:ascii="Arial" w:hAnsi="Arial" w:eastAsia="Arial"/>
                <w:b/>
                <w:sz w:val="17"/>
              </w:rPr>
              <w:t>Rujukan Dalil</w:t>
            </w:r>
          </w:p>
        </w:tc>
        <w:tc>
          <w:tcPr>
            <w:tcW w:type="dxa" w:w="3231"/>
            <w:shd w:fill="D9EAF7"/>
            <w:vAlign w:val="center"/>
          </w:tcPr>
          <w:p>
            <w:pPr>
              <w:spacing w:after="40" w:line="240" w:lineRule="auto"/>
              <w:jc w:val="left"/>
            </w:pPr>
            <w:r>
              <w:rPr>
                <w:rFonts w:ascii="Arial" w:hAnsi="Arial" w:eastAsia="Arial"/>
                <w:sz w:val="18"/>
              </w:rPr>
            </w:r>
            <w:r>
              <w:rPr>
                <w:rFonts w:ascii="Arial" w:hAnsi="Arial" w:eastAsia="Arial"/>
                <w:b/>
                <w:sz w:val="17"/>
              </w:rPr>
              <w:t>Nilai Akhlak</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7"/>
              </w:rPr>
              <w:t>Israf</w:t>
            </w:r>
          </w:p>
        </w:tc>
        <w:tc>
          <w:tcPr>
            <w:tcW w:type="dxa" w:w="4535"/>
            <w:vAlign w:val="top"/>
          </w:tcPr>
          <w:p>
            <w:pPr>
              <w:spacing w:after="40" w:line="240" w:lineRule="auto"/>
              <w:jc w:val="left"/>
            </w:pPr>
            <w:r>
              <w:rPr>
                <w:rFonts w:ascii="Arial" w:hAnsi="Arial" w:eastAsia="Arial"/>
                <w:sz w:val="18"/>
              </w:rPr>
            </w:r>
            <w:r>
              <w:rPr>
                <w:rFonts w:ascii="Arial" w:hAnsi="Arial" w:eastAsia="Arial"/>
                <w:b w:val="0"/>
                <w:sz w:val="17"/>
              </w:rPr>
              <w:t>QS. Al-A'raf: 31 tentang larangan berlebih-lebihan</w:t>
            </w:r>
          </w:p>
        </w:tc>
        <w:tc>
          <w:tcPr>
            <w:tcW w:type="dxa" w:w="3231"/>
            <w:vAlign w:val="top"/>
          </w:tcPr>
          <w:p>
            <w:pPr>
              <w:spacing w:after="40" w:line="240" w:lineRule="auto"/>
              <w:jc w:val="left"/>
            </w:pPr>
            <w:r>
              <w:rPr>
                <w:rFonts w:ascii="Arial" w:hAnsi="Arial" w:eastAsia="Arial"/>
                <w:sz w:val="18"/>
              </w:rPr>
            </w:r>
            <w:r>
              <w:rPr>
                <w:rFonts w:ascii="Arial" w:hAnsi="Arial" w:eastAsia="Arial"/>
                <w:b w:val="0"/>
                <w:sz w:val="17"/>
              </w:rPr>
              <w:t>Sederhana, qanaah, hemat, syukur</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7"/>
              </w:rPr>
              <w:t>Tabdzir</w:t>
            </w:r>
          </w:p>
        </w:tc>
        <w:tc>
          <w:tcPr>
            <w:tcW w:type="dxa" w:w="4535"/>
            <w:vAlign w:val="top"/>
          </w:tcPr>
          <w:p>
            <w:pPr>
              <w:spacing w:after="40" w:line="240" w:lineRule="auto"/>
              <w:jc w:val="left"/>
            </w:pPr>
            <w:r>
              <w:rPr>
                <w:rFonts w:ascii="Arial" w:hAnsi="Arial" w:eastAsia="Arial"/>
                <w:sz w:val="18"/>
              </w:rPr>
            </w:r>
            <w:r>
              <w:rPr>
                <w:rFonts w:ascii="Arial" w:hAnsi="Arial" w:eastAsia="Arial"/>
                <w:b w:val="0"/>
                <w:sz w:val="17"/>
              </w:rPr>
              <w:t>QS. Al-Isra': 26-27 tentang larangan menghambur-hamburkan harta</w:t>
            </w:r>
          </w:p>
        </w:tc>
        <w:tc>
          <w:tcPr>
            <w:tcW w:type="dxa" w:w="3231"/>
            <w:vAlign w:val="top"/>
          </w:tcPr>
          <w:p>
            <w:pPr>
              <w:spacing w:after="40" w:line="240" w:lineRule="auto"/>
              <w:jc w:val="left"/>
            </w:pPr>
            <w:r>
              <w:rPr>
                <w:rFonts w:ascii="Arial" w:hAnsi="Arial" w:eastAsia="Arial"/>
                <w:sz w:val="18"/>
              </w:rPr>
            </w:r>
            <w:r>
              <w:rPr>
                <w:rFonts w:ascii="Arial" w:hAnsi="Arial" w:eastAsia="Arial"/>
                <w:b w:val="0"/>
                <w:sz w:val="17"/>
              </w:rPr>
              <w:t>Tanggung jawab, amanah, tidak mubazir</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7"/>
              </w:rPr>
              <w:t>Bakhil</w:t>
            </w:r>
          </w:p>
        </w:tc>
        <w:tc>
          <w:tcPr>
            <w:tcW w:type="dxa" w:w="4535"/>
            <w:vAlign w:val="top"/>
          </w:tcPr>
          <w:p>
            <w:pPr>
              <w:spacing w:after="40" w:line="240" w:lineRule="auto"/>
              <w:jc w:val="left"/>
            </w:pPr>
            <w:r>
              <w:rPr>
                <w:rFonts w:ascii="Arial" w:hAnsi="Arial" w:eastAsia="Arial"/>
                <w:sz w:val="18"/>
              </w:rPr>
            </w:r>
            <w:r>
              <w:rPr>
                <w:rFonts w:ascii="Arial" w:hAnsi="Arial" w:eastAsia="Arial"/>
                <w:b w:val="0"/>
                <w:sz w:val="17"/>
              </w:rPr>
              <w:t>QS. Ali Imran: 180 tentang celaan terhadap orang yang bakhil</w:t>
            </w:r>
          </w:p>
        </w:tc>
        <w:tc>
          <w:tcPr>
            <w:tcW w:type="dxa" w:w="3231"/>
            <w:vAlign w:val="top"/>
          </w:tcPr>
          <w:p>
            <w:pPr>
              <w:spacing w:after="40" w:line="240" w:lineRule="auto"/>
              <w:jc w:val="left"/>
            </w:pPr>
            <w:r>
              <w:rPr>
                <w:rFonts w:ascii="Arial" w:hAnsi="Arial" w:eastAsia="Arial"/>
                <w:sz w:val="18"/>
              </w:rPr>
            </w:r>
            <w:r>
              <w:rPr>
                <w:rFonts w:ascii="Arial" w:hAnsi="Arial" w:eastAsia="Arial"/>
                <w:b w:val="0"/>
                <w:sz w:val="17"/>
              </w:rPr>
              <w:t>Dermawan, peduli, infak, sedekah</w:t>
            </w:r>
          </w:p>
        </w:tc>
      </w:tr>
      <w:tr>
        <w:trPr>
          <w:trHeight w:hRule="auto"/>
        </w:trPr>
        <w:tc>
          <w:tcPr>
            <w:tcW w:type="dxa" w:w="1984"/>
            <w:vAlign w:val="top"/>
          </w:tcPr>
          <w:p>
            <w:pPr>
              <w:spacing w:after="40" w:line="240" w:lineRule="auto"/>
              <w:jc w:val="left"/>
            </w:pPr>
            <w:r>
              <w:rPr>
                <w:rFonts w:ascii="Arial" w:hAnsi="Arial" w:eastAsia="Arial"/>
                <w:sz w:val="18"/>
              </w:rPr>
            </w:r>
            <w:r>
              <w:rPr>
                <w:rFonts w:ascii="Arial" w:hAnsi="Arial" w:eastAsia="Arial"/>
                <w:b w:val="0"/>
                <w:sz w:val="17"/>
              </w:rPr>
              <w:t>Keseimbangan penggunaan harta</w:t>
            </w:r>
          </w:p>
        </w:tc>
        <w:tc>
          <w:tcPr>
            <w:tcW w:type="dxa" w:w="4535"/>
            <w:vAlign w:val="top"/>
          </w:tcPr>
          <w:p>
            <w:pPr>
              <w:spacing w:after="40" w:line="240" w:lineRule="auto"/>
              <w:jc w:val="left"/>
            </w:pPr>
            <w:r>
              <w:rPr>
                <w:rFonts w:ascii="Arial" w:hAnsi="Arial" w:eastAsia="Arial"/>
                <w:sz w:val="18"/>
              </w:rPr>
            </w:r>
            <w:r>
              <w:rPr>
                <w:rFonts w:ascii="Arial" w:hAnsi="Arial" w:eastAsia="Arial"/>
                <w:b w:val="0"/>
                <w:sz w:val="17"/>
              </w:rPr>
              <w:t>QS. Al-Furqan: 67 tentang tidak berlebihan dan tidak kikir</w:t>
            </w:r>
          </w:p>
        </w:tc>
        <w:tc>
          <w:tcPr>
            <w:tcW w:type="dxa" w:w="3231"/>
            <w:vAlign w:val="top"/>
          </w:tcPr>
          <w:p>
            <w:pPr>
              <w:spacing w:after="40" w:line="240" w:lineRule="auto"/>
              <w:jc w:val="left"/>
            </w:pPr>
            <w:r>
              <w:rPr>
                <w:rFonts w:ascii="Arial" w:hAnsi="Arial" w:eastAsia="Arial"/>
                <w:sz w:val="18"/>
              </w:rPr>
            </w:r>
            <w:r>
              <w:rPr>
                <w:rFonts w:ascii="Arial" w:hAnsi="Arial" w:eastAsia="Arial"/>
                <w:b w:val="0"/>
                <w:sz w:val="17"/>
              </w:rPr>
              <w:t>Seimbang, bijak, proporsional</w:t>
            </w:r>
          </w:p>
        </w:tc>
      </w:tr>
    </w:tbl>
    <w:p>
      <w:pPr>
        <w:pStyle w:val="Heading3"/>
      </w:pPr>
      <w:r>
        <w:rPr>
          <w:rFonts w:ascii="Arial" w:hAnsi="Arial" w:eastAsia="Arial"/>
          <w:color w:val="1F4E79"/>
          <w:sz w:val="22"/>
        </w:rPr>
        <w:t>E. Studi Kasus Kelompok</w:t>
      </w:r>
    </w:p>
    <w:p>
      <w:pPr>
        <w:spacing w:after="40"/>
        <w:ind w:left="340" w:hanging="255"/>
      </w:pPr>
      <w:r>
        <w:rPr>
          <w:rFonts w:ascii="Arial" w:hAnsi="Arial" w:eastAsia="Arial"/>
          <w:sz w:val="21"/>
        </w:rPr>
        <w:t>1. Kasus 1 - Israf dan Tabdzir Makanan: Seorang peserta didik membeli banyak makanan saat istirahat. Ia membeli nasi, jajanan, minuman, dan camilan karena lapar mata. Setelah dimakan sedikit, sebagian besar makanan tidak habis dan akhirnya dibuang.</w:t>
      </w:r>
    </w:p>
    <w:p>
      <w:pPr>
        <w:spacing w:after="40"/>
        <w:ind w:left="340" w:hanging="255"/>
      </w:pPr>
      <w:r>
        <w:rPr>
          <w:rFonts w:ascii="Arial" w:hAnsi="Arial" w:eastAsia="Arial"/>
          <w:sz w:val="21"/>
        </w:rPr>
        <w:t>2. Kasus 2 - Konsumtif karena Tren: Seorang remaja sering membeli barang yang sedang viral di media sosial. Ia membeli bukan karena membutuhkan, tetapi karena takut dianggap ketinggalan tren oleh teman-temannya.</w:t>
      </w:r>
    </w:p>
    <w:p>
      <w:pPr>
        <w:spacing w:after="40"/>
        <w:ind w:left="340" w:hanging="255"/>
      </w:pPr>
      <w:r>
        <w:rPr>
          <w:rFonts w:ascii="Arial" w:hAnsi="Arial" w:eastAsia="Arial"/>
          <w:sz w:val="21"/>
        </w:rPr>
        <w:t>3. Kasus 3 - Tabdzir Waktu dan Kuota: Seorang peserta didik menghabiskan waktu berjam-jam untuk scroll media sosial, menonton konten yang tidak bermanfaat, dan bermain gawai sampai lupa belajar serta ibadah.</w:t>
      </w:r>
    </w:p>
    <w:p>
      <w:pPr>
        <w:spacing w:after="40"/>
        <w:ind w:left="340" w:hanging="255"/>
      </w:pPr>
      <w:r>
        <w:rPr>
          <w:rFonts w:ascii="Arial" w:hAnsi="Arial" w:eastAsia="Arial"/>
          <w:sz w:val="21"/>
        </w:rPr>
        <w:t>4. Kasus 4 - Bakhil terhadap Kebaikan: Seorang peserta didik memiliki uang saku cukup. Ketika ada ajakan infak untuk membantu teman yang terkena musibah, ia selalu menolak karena tidak ingin uangnya berkurang.</w:t>
      </w:r>
    </w:p>
    <w:p>
      <w:pPr>
        <w:spacing w:after="40"/>
        <w:ind w:left="340" w:hanging="255"/>
      </w:pPr>
      <w:r>
        <w:rPr>
          <w:rFonts w:ascii="Arial" w:hAnsi="Arial" w:eastAsia="Arial"/>
          <w:sz w:val="21"/>
        </w:rPr>
        <w:t>5. Kasus 5 - Israf Sumber Daya Madrasah: Beberapa peserta didik sering membiarkan lampu dan kipas menyala saat kelas kosong, memakai air berlebihan, serta menggunakan kertas hanya untuk dicoret-coret lalu dibuang.</w:t>
      </w:r>
    </w:p>
    <w:p>
      <w:pPr>
        <w:pStyle w:val="Heading3"/>
      </w:pPr>
      <w:r>
        <w:rPr>
          <w:rFonts w:ascii="Arial" w:hAnsi="Arial" w:eastAsia="Arial"/>
          <w:color w:val="1F4E79"/>
          <w:sz w:val="22"/>
        </w:rPr>
        <w:t>F. Tabel Analisis Kasus</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3685"/>
            <w:shd w:fill="D9EAF7"/>
            <w:vAlign w:val="center"/>
          </w:tcPr>
          <w:p>
            <w:pPr>
              <w:spacing w:after="40" w:line="240" w:lineRule="auto"/>
              <w:jc w:val="left"/>
            </w:pPr>
            <w:r>
              <w:rPr>
                <w:rFonts w:ascii="Arial" w:hAnsi="Arial" w:eastAsia="Arial"/>
                <w:sz w:val="18"/>
              </w:rPr>
            </w:r>
            <w:r>
              <w:rPr>
                <w:rFonts w:ascii="Arial" w:hAnsi="Arial" w:eastAsia="Arial"/>
                <w:b/>
                <w:sz w:val="18"/>
              </w:rPr>
              <w:t>Komponen Analisis</w:t>
            </w:r>
          </w:p>
        </w:tc>
        <w:tc>
          <w:tcPr>
            <w:tcW w:type="dxa" w:w="6066"/>
            <w:shd w:fill="D9EAF7"/>
            <w:vAlign w:val="center"/>
          </w:tcPr>
          <w:p>
            <w:pPr>
              <w:spacing w:after="40" w:line="240" w:lineRule="auto"/>
              <w:jc w:val="left"/>
            </w:pPr>
            <w:r>
              <w:rPr>
                <w:rFonts w:ascii="Arial" w:hAnsi="Arial" w:eastAsia="Arial"/>
                <w:sz w:val="18"/>
              </w:rPr>
            </w:r>
            <w:r>
              <w:rPr>
                <w:rFonts w:ascii="Arial" w:hAnsi="Arial" w:eastAsia="Arial"/>
                <w:b/>
                <w:sz w:val="18"/>
              </w:rPr>
              <w:t>Jawaban Kelompok</w:t>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Nama kelompok</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Nama anggota</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Kasus yang dianalisis</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Masalah utama dalam kasus</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Jenis perilaku tercela</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t>Israf / Tabdzir / Bakhil / Gabungan</w:t>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Bukti perilaku tercela dalam kasus</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Penyebab perilaku</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Dampak bagi diri sendiri</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Dampak bagi orang lain</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Dampak terhadap lingkungan/fasilitas</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Dampak terhadap iman dan akhlak</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Dalil atau nilai Islam yang relevan</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Solusi akhlak yang ditawarkan</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685"/>
            <w:vAlign w:val="top"/>
          </w:tcPr>
          <w:p>
            <w:pPr>
              <w:spacing w:after="40" w:line="240" w:lineRule="auto"/>
              <w:jc w:val="left"/>
            </w:pPr>
            <w:r>
              <w:rPr>
                <w:rFonts w:ascii="Arial" w:hAnsi="Arial" w:eastAsia="Arial"/>
                <w:sz w:val="18"/>
              </w:rPr>
            </w:r>
            <w:r>
              <w:rPr>
                <w:rFonts w:ascii="Arial" w:hAnsi="Arial" w:eastAsia="Arial"/>
                <w:b w:val="0"/>
                <w:sz w:val="18"/>
              </w:rPr>
              <w:t>Komitmen aksi kelompok</w:t>
            </w:r>
          </w:p>
        </w:tc>
        <w:tc>
          <w:tcPr>
            <w:tcW w:type="dxa" w:w="6066"/>
            <w:vAlign w:val="top"/>
          </w:tcPr>
          <w:p>
            <w:pPr>
              <w:spacing w:after="40" w:line="240" w:lineRule="auto"/>
              <w:jc w:val="left"/>
            </w:pPr>
            <w:r>
              <w:rPr>
                <w:rFonts w:ascii="Arial" w:hAnsi="Arial" w:eastAsia="Arial"/>
                <w:sz w:val="18"/>
              </w:rPr>
            </w:r>
            <w:r>
              <w:rPr>
                <w:rFonts w:ascii="Arial" w:hAnsi="Arial" w:eastAsia="Arial"/>
                <w:b w:val="0"/>
                <w:sz w:val="18"/>
              </w:rPr>
            </w:r>
          </w:p>
        </w:tc>
      </w:tr>
    </w:tbl>
    <w:p>
      <w:pPr>
        <w:pStyle w:val="Heading3"/>
      </w:pPr>
      <w:r>
        <w:rPr>
          <w:rFonts w:ascii="Arial" w:hAnsi="Arial" w:eastAsia="Arial"/>
          <w:color w:val="1F4E79"/>
          <w:sz w:val="22"/>
        </w:rPr>
        <w:t>G. Produk Kelompok - Kartu Solusi Akhlak</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3402"/>
            <w:shd w:fill="D9EAF7"/>
            <w:vAlign w:val="center"/>
          </w:tcPr>
          <w:p>
            <w:pPr>
              <w:spacing w:after="40" w:line="240" w:lineRule="auto"/>
              <w:jc w:val="left"/>
            </w:pPr>
            <w:r>
              <w:rPr>
                <w:rFonts w:ascii="Arial" w:hAnsi="Arial" w:eastAsia="Arial"/>
                <w:sz w:val="18"/>
              </w:rPr>
            </w:r>
            <w:r>
              <w:rPr>
                <w:rFonts w:ascii="Arial" w:hAnsi="Arial" w:eastAsia="Arial"/>
                <w:b/>
                <w:sz w:val="18"/>
              </w:rPr>
              <w:t>Bagian</w:t>
            </w:r>
          </w:p>
        </w:tc>
        <w:tc>
          <w:tcPr>
            <w:tcW w:type="dxa" w:w="6350"/>
            <w:shd w:fill="D9EAF7"/>
            <w:vAlign w:val="center"/>
          </w:tcPr>
          <w:p>
            <w:pPr>
              <w:spacing w:after="40" w:line="240" w:lineRule="auto"/>
              <w:jc w:val="left"/>
            </w:pPr>
            <w:r>
              <w:rPr>
                <w:rFonts w:ascii="Arial" w:hAnsi="Arial" w:eastAsia="Arial"/>
                <w:sz w:val="18"/>
              </w:rPr>
            </w:r>
            <w:r>
              <w:rPr>
                <w:rFonts w:ascii="Arial" w:hAnsi="Arial" w:eastAsia="Arial"/>
                <w:b/>
                <w:sz w:val="18"/>
              </w:rPr>
              <w:t>Isi</w:t>
            </w:r>
          </w:p>
        </w:tc>
      </w:tr>
      <w:tr>
        <w:trPr>
          <w:trHeight w:hRule="auto"/>
        </w:trPr>
        <w:tc>
          <w:tcPr>
            <w:tcW w:type="dxa" w:w="3402"/>
            <w:vAlign w:val="top"/>
          </w:tcPr>
          <w:p>
            <w:pPr>
              <w:spacing w:after="40" w:line="240" w:lineRule="auto"/>
              <w:jc w:val="left"/>
            </w:pPr>
            <w:r>
              <w:rPr>
                <w:rFonts w:ascii="Arial" w:hAnsi="Arial" w:eastAsia="Arial"/>
                <w:sz w:val="18"/>
              </w:rPr>
            </w:r>
            <w:r>
              <w:rPr>
                <w:rFonts w:ascii="Arial" w:hAnsi="Arial" w:eastAsia="Arial"/>
                <w:b w:val="0"/>
                <w:sz w:val="18"/>
              </w:rPr>
              <w:t>Judul kartu</w:t>
            </w:r>
          </w:p>
        </w:tc>
        <w:tc>
          <w:tcPr>
            <w:tcW w:type="dxa" w:w="6350"/>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402"/>
            <w:vAlign w:val="top"/>
          </w:tcPr>
          <w:p>
            <w:pPr>
              <w:spacing w:after="40" w:line="240" w:lineRule="auto"/>
              <w:jc w:val="left"/>
            </w:pPr>
            <w:r>
              <w:rPr>
                <w:rFonts w:ascii="Arial" w:hAnsi="Arial" w:eastAsia="Arial"/>
                <w:sz w:val="18"/>
              </w:rPr>
            </w:r>
            <w:r>
              <w:rPr>
                <w:rFonts w:ascii="Arial" w:hAnsi="Arial" w:eastAsia="Arial"/>
                <w:b w:val="0"/>
                <w:sz w:val="18"/>
              </w:rPr>
              <w:t>Kasus singkat</w:t>
            </w:r>
          </w:p>
        </w:tc>
        <w:tc>
          <w:tcPr>
            <w:tcW w:type="dxa" w:w="6350"/>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402"/>
            <w:vAlign w:val="top"/>
          </w:tcPr>
          <w:p>
            <w:pPr>
              <w:spacing w:after="40" w:line="240" w:lineRule="auto"/>
              <w:jc w:val="left"/>
            </w:pPr>
            <w:r>
              <w:rPr>
                <w:rFonts w:ascii="Arial" w:hAnsi="Arial" w:eastAsia="Arial"/>
                <w:sz w:val="18"/>
              </w:rPr>
            </w:r>
            <w:r>
              <w:rPr>
                <w:rFonts w:ascii="Arial" w:hAnsi="Arial" w:eastAsia="Arial"/>
                <w:b w:val="0"/>
                <w:sz w:val="18"/>
              </w:rPr>
              <w:t>Perilaku tercela yang ditemukan</w:t>
            </w:r>
          </w:p>
        </w:tc>
        <w:tc>
          <w:tcPr>
            <w:tcW w:type="dxa" w:w="6350"/>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402"/>
            <w:vAlign w:val="top"/>
          </w:tcPr>
          <w:p>
            <w:pPr>
              <w:spacing w:after="40" w:line="240" w:lineRule="auto"/>
              <w:jc w:val="left"/>
            </w:pPr>
            <w:r>
              <w:rPr>
                <w:rFonts w:ascii="Arial" w:hAnsi="Arial" w:eastAsia="Arial"/>
                <w:sz w:val="18"/>
              </w:rPr>
            </w:r>
            <w:r>
              <w:rPr>
                <w:rFonts w:ascii="Arial" w:hAnsi="Arial" w:eastAsia="Arial"/>
                <w:b w:val="0"/>
                <w:sz w:val="18"/>
              </w:rPr>
              <w:t>Penyebab utama</w:t>
            </w:r>
          </w:p>
        </w:tc>
        <w:tc>
          <w:tcPr>
            <w:tcW w:type="dxa" w:w="6350"/>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402"/>
            <w:vAlign w:val="top"/>
          </w:tcPr>
          <w:p>
            <w:pPr>
              <w:spacing w:after="40" w:line="240" w:lineRule="auto"/>
              <w:jc w:val="left"/>
            </w:pPr>
            <w:r>
              <w:rPr>
                <w:rFonts w:ascii="Arial" w:hAnsi="Arial" w:eastAsia="Arial"/>
                <w:sz w:val="18"/>
              </w:rPr>
            </w:r>
            <w:r>
              <w:rPr>
                <w:rFonts w:ascii="Arial" w:hAnsi="Arial" w:eastAsia="Arial"/>
                <w:b w:val="0"/>
                <w:sz w:val="18"/>
              </w:rPr>
              <w:t>Dampak negatif</w:t>
            </w:r>
          </w:p>
        </w:tc>
        <w:tc>
          <w:tcPr>
            <w:tcW w:type="dxa" w:w="6350"/>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402"/>
            <w:vAlign w:val="top"/>
          </w:tcPr>
          <w:p>
            <w:pPr>
              <w:spacing w:after="40" w:line="240" w:lineRule="auto"/>
              <w:jc w:val="left"/>
            </w:pPr>
            <w:r>
              <w:rPr>
                <w:rFonts w:ascii="Arial" w:hAnsi="Arial" w:eastAsia="Arial"/>
                <w:sz w:val="18"/>
              </w:rPr>
            </w:r>
            <w:r>
              <w:rPr>
                <w:rFonts w:ascii="Arial" w:hAnsi="Arial" w:eastAsia="Arial"/>
                <w:b w:val="0"/>
                <w:sz w:val="18"/>
              </w:rPr>
              <w:t>Dalil/nilai Islam</w:t>
            </w:r>
          </w:p>
        </w:tc>
        <w:tc>
          <w:tcPr>
            <w:tcW w:type="dxa" w:w="6350"/>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402"/>
            <w:vAlign w:val="top"/>
          </w:tcPr>
          <w:p>
            <w:pPr>
              <w:spacing w:after="40" w:line="240" w:lineRule="auto"/>
              <w:jc w:val="left"/>
            </w:pPr>
            <w:r>
              <w:rPr>
                <w:rFonts w:ascii="Arial" w:hAnsi="Arial" w:eastAsia="Arial"/>
                <w:sz w:val="18"/>
              </w:rPr>
            </w:r>
            <w:r>
              <w:rPr>
                <w:rFonts w:ascii="Arial" w:hAnsi="Arial" w:eastAsia="Arial"/>
                <w:b w:val="0"/>
                <w:sz w:val="18"/>
              </w:rPr>
              <w:t>Solusi akhlak</w:t>
            </w:r>
          </w:p>
        </w:tc>
        <w:tc>
          <w:tcPr>
            <w:tcW w:type="dxa" w:w="6350"/>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402"/>
            <w:vAlign w:val="top"/>
          </w:tcPr>
          <w:p>
            <w:pPr>
              <w:spacing w:after="40" w:line="240" w:lineRule="auto"/>
              <w:jc w:val="left"/>
            </w:pPr>
            <w:r>
              <w:rPr>
                <w:rFonts w:ascii="Arial" w:hAnsi="Arial" w:eastAsia="Arial"/>
                <w:sz w:val="18"/>
              </w:rPr>
            </w:r>
            <w:r>
              <w:rPr>
                <w:rFonts w:ascii="Arial" w:hAnsi="Arial" w:eastAsia="Arial"/>
                <w:b w:val="0"/>
                <w:sz w:val="18"/>
              </w:rPr>
              <w:t>Komitmen aksi</w:t>
            </w:r>
          </w:p>
        </w:tc>
        <w:tc>
          <w:tcPr>
            <w:tcW w:type="dxa" w:w="6350"/>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3402"/>
            <w:vAlign w:val="top"/>
          </w:tcPr>
          <w:p>
            <w:pPr>
              <w:spacing w:after="40" w:line="240" w:lineRule="auto"/>
              <w:jc w:val="left"/>
            </w:pPr>
            <w:r>
              <w:rPr>
                <w:rFonts w:ascii="Arial" w:hAnsi="Arial" w:eastAsia="Arial"/>
                <w:sz w:val="18"/>
              </w:rPr>
            </w:r>
            <w:r>
              <w:rPr>
                <w:rFonts w:ascii="Arial" w:hAnsi="Arial" w:eastAsia="Arial"/>
                <w:b w:val="0"/>
                <w:sz w:val="18"/>
              </w:rPr>
              <w:t>Slogan ajakan</w:t>
            </w:r>
          </w:p>
        </w:tc>
        <w:tc>
          <w:tcPr>
            <w:tcW w:type="dxa" w:w="6350"/>
            <w:vAlign w:val="top"/>
          </w:tcPr>
          <w:p>
            <w:pPr>
              <w:spacing w:after="40" w:line="240" w:lineRule="auto"/>
              <w:jc w:val="left"/>
            </w:pPr>
            <w:r>
              <w:rPr>
                <w:rFonts w:ascii="Arial" w:hAnsi="Arial" w:eastAsia="Arial"/>
                <w:sz w:val="18"/>
              </w:rPr>
            </w:r>
            <w:r>
              <w:rPr>
                <w:rFonts w:ascii="Arial" w:hAnsi="Arial" w:eastAsia="Arial"/>
                <w:b w:val="0"/>
                <w:sz w:val="18"/>
              </w:rPr>
            </w:r>
          </w:p>
        </w:tc>
      </w:tr>
    </w:tbl>
    <w:p>
      <w:pPr>
        <w:spacing w:after="80" w:line="252" w:lineRule="auto"/>
      </w:pPr>
      <w:r>
        <w:rPr>
          <w:rFonts w:ascii="Arial" w:hAnsi="Arial" w:eastAsia="Arial"/>
          <w:b w:val="0"/>
          <w:i w:val="0"/>
          <w:sz w:val="21"/>
        </w:rPr>
        <w:t>Contoh slogan: Hemat Bukan Pelit, Dermawan Bukan Boros; Gunakan Nikmat Allah dengan Bijak; Ambil Secukupnya, Habiskan Sepenuhnya; Jangan Mubazir, Jadilah Muslim yang Bertanggung Jawab; Berbagi Itu Bukti Syukur.</w:t>
      </w:r>
    </w:p>
    <w:p>
      <w:pPr>
        <w:pStyle w:val="Heading3"/>
      </w:pPr>
      <w:r>
        <w:rPr>
          <w:rFonts w:ascii="Arial" w:hAnsi="Arial" w:eastAsia="Arial"/>
          <w:color w:val="1F4E79"/>
          <w:sz w:val="22"/>
        </w:rPr>
        <w:t>H. Pertanyaan Refleksi Kelompok</w:t>
      </w:r>
    </w:p>
    <w:p>
      <w:pPr>
        <w:spacing w:after="40"/>
        <w:ind w:left="340" w:hanging="255"/>
      </w:pPr>
      <w:r>
        <w:rPr>
          <w:rFonts w:ascii="Arial" w:hAnsi="Arial" w:eastAsia="Arial"/>
          <w:sz w:val="21"/>
        </w:rPr>
        <w:t>1. Apa pelajaran utama yang kelompok kalian dapatkan dari kasus tersebut?</w:t>
      </w:r>
    </w:p>
    <w:p>
      <w:pPr>
        <w:spacing w:after="40"/>
        <w:ind w:left="340" w:hanging="255"/>
      </w:pPr>
      <w:r>
        <w:rPr>
          <w:rFonts w:ascii="Arial" w:hAnsi="Arial" w:eastAsia="Arial"/>
          <w:sz w:val="21"/>
        </w:rPr>
        <w:t>2. Mengapa perilaku israf, tabdzir, dan bakhil harus dihindari?</w:t>
      </w:r>
    </w:p>
    <w:p>
      <w:pPr>
        <w:spacing w:after="40"/>
        <w:ind w:left="340" w:hanging="255"/>
      </w:pPr>
      <w:r>
        <w:rPr>
          <w:rFonts w:ascii="Arial" w:hAnsi="Arial" w:eastAsia="Arial"/>
          <w:sz w:val="21"/>
        </w:rPr>
        <w:t>3. Apa kesulitan kelompok dalam membedakan israf, tabdzir, dan bakhil?</w:t>
      </w:r>
    </w:p>
    <w:p>
      <w:pPr>
        <w:spacing w:after="40"/>
        <w:ind w:left="340" w:hanging="255"/>
      </w:pPr>
      <w:r>
        <w:rPr>
          <w:rFonts w:ascii="Arial" w:hAnsi="Arial" w:eastAsia="Arial"/>
          <w:sz w:val="21"/>
        </w:rPr>
        <w:t>4. Solusi apa yang paling realistis dilakukan oleh peserta didik MA Syarifuddin?</w:t>
      </w:r>
    </w:p>
    <w:p>
      <w:pPr>
        <w:spacing w:after="40"/>
        <w:ind w:left="340" w:hanging="255"/>
      </w:pPr>
      <w:r>
        <w:rPr>
          <w:rFonts w:ascii="Arial" w:hAnsi="Arial" w:eastAsia="Arial"/>
          <w:sz w:val="21"/>
        </w:rPr>
        <w:t>5. Bagaimana cara membangun budaya hemat, tidak mubazir, dan gemar berbagi di madrasah?</w:t>
      </w:r>
    </w:p>
    <w:p>
      <w:pPr>
        <w:pStyle w:val="Heading2"/>
      </w:pPr>
      <w:r>
        <w:rPr>
          <w:rFonts w:ascii="Arial" w:hAnsi="Arial" w:eastAsia="Arial"/>
          <w:color w:val="2E74B5"/>
          <w:sz w:val="24"/>
        </w:rPr>
        <w:t>Lampiran 2. Bahan Ajar Ringkas</w:t>
      </w:r>
    </w:p>
    <w:p>
      <w:pPr>
        <w:pStyle w:val="Heading3"/>
      </w:pPr>
      <w:r>
        <w:rPr>
          <w:rFonts w:ascii="Arial" w:hAnsi="Arial" w:eastAsia="Arial"/>
          <w:color w:val="1F4E79"/>
          <w:sz w:val="22"/>
        </w:rPr>
        <w:t>A. Pengertian Israf</w:t>
      </w:r>
    </w:p>
    <w:p>
      <w:pPr>
        <w:spacing w:after="80" w:line="252" w:lineRule="auto"/>
      </w:pPr>
      <w:r>
        <w:rPr>
          <w:rFonts w:ascii="Arial" w:hAnsi="Arial" w:eastAsia="Arial"/>
          <w:b w:val="0"/>
          <w:i w:val="0"/>
          <w:sz w:val="21"/>
        </w:rPr>
        <w:t>Israf adalah perilaku berlebih-lebihan dalam menggunakan nikmat Allah Swt., baik berupa harta, makanan, minuman, pakaian, waktu, tenaga, air, listrik, maupun fasilitas lainnya. Israf dapat terjadi pada perkara yang asalnya boleh, tetapi dilakukan secara berlebihan dan melampaui batas kewajaran.</w:t>
      </w:r>
    </w:p>
    <w:p>
      <w:pPr>
        <w:spacing w:after="80" w:line="252" w:lineRule="auto"/>
      </w:pPr>
      <w:r>
        <w:rPr>
          <w:rFonts w:ascii="Arial" w:hAnsi="Arial" w:eastAsia="Arial"/>
          <w:b w:val="0"/>
          <w:i w:val="0"/>
          <w:sz w:val="21"/>
        </w:rPr>
        <w:t>Contoh israf: membeli makanan melebihi kebutuhan, menggunakan air secara berlebihan, membeli pakaian hanya karena gengsi, menghabiskan uang saku untuk hal tidak penting, menggunakan listrik tanpa memperhatikan kebutuhan, serta terlalu banyak menghabiskan waktu untuk hiburan.</w:t>
      </w:r>
    </w:p>
    <w:p>
      <w:pPr>
        <w:spacing w:after="80" w:line="252" w:lineRule="auto"/>
      </w:pPr>
      <w:r>
        <w:rPr>
          <w:rFonts w:ascii="Arial" w:hAnsi="Arial" w:eastAsia="Arial"/>
          <w:b w:val="0"/>
          <w:i w:val="0"/>
          <w:sz w:val="21"/>
        </w:rPr>
        <w:t>Dampak israf: membentuk gaya hidup konsumtif, melemahkan rasa syukur, mengurangi kepedulian sosial, merusak pengelolaan harta, menimbulkan pemborosan sumber daya, dan menjauhkan seseorang dari sikap sederhana.</w:t>
      </w:r>
    </w:p>
    <w:p>
      <w:pPr>
        <w:pStyle w:val="Heading3"/>
      </w:pPr>
      <w:r>
        <w:rPr>
          <w:rFonts w:ascii="Arial" w:hAnsi="Arial" w:eastAsia="Arial"/>
          <w:color w:val="1F4E79"/>
          <w:sz w:val="22"/>
        </w:rPr>
        <w:t>B. Pengertian Tabdzir</w:t>
      </w:r>
    </w:p>
    <w:p>
      <w:pPr>
        <w:spacing w:after="80" w:line="252" w:lineRule="auto"/>
      </w:pPr>
      <w:r>
        <w:rPr>
          <w:rFonts w:ascii="Arial" w:hAnsi="Arial" w:eastAsia="Arial"/>
          <w:b w:val="0"/>
          <w:i w:val="0"/>
          <w:sz w:val="21"/>
        </w:rPr>
        <w:t>Tabdzir adalah perilaku menyia-nyiakan harta, makanan, waktu, tenaga, atau nikmat Allah untuk hal yang tidak bermanfaat, tidak benar, atau tidak sesuai kebutuhan. Tabdzir lebih dekat dengan makna mubazir, yaitu membuang atau menggunakan sesuatu secara sia-sia.</w:t>
      </w:r>
    </w:p>
    <w:p>
      <w:pPr>
        <w:spacing w:after="80" w:line="252" w:lineRule="auto"/>
      </w:pPr>
      <w:r>
        <w:rPr>
          <w:rFonts w:ascii="Arial" w:hAnsi="Arial" w:eastAsia="Arial"/>
          <w:b w:val="0"/>
          <w:i w:val="0"/>
          <w:sz w:val="21"/>
        </w:rPr>
        <w:t>Contoh tabdzir: membuang makanan yang masih layak dimakan, membeli barang lalu tidak digunakan, menghabiskan waktu untuk aktivitas tidak bermanfaat, merusak fasilitas umum, menggunakan kuota internet untuk konten yang tidak mendidik, serta memakai kertas berlebihan lalu dibuang.</w:t>
      </w:r>
    </w:p>
    <w:p>
      <w:pPr>
        <w:spacing w:after="80" w:line="252" w:lineRule="auto"/>
      </w:pPr>
      <w:r>
        <w:rPr>
          <w:rFonts w:ascii="Arial" w:hAnsi="Arial" w:eastAsia="Arial"/>
          <w:b w:val="0"/>
          <w:i w:val="0"/>
          <w:sz w:val="21"/>
        </w:rPr>
        <w:t>Dampak tabdzir: menghilangkan keberkahan nikmat, membiasakan sikap tidak bertanggung jawab, menyebabkan kerugian materi, menumbuhkan kebiasaan meremehkan amanah, merusak lingkungan, dan menjauhkan diri dari akhlak muslim yang bijak.</w:t>
      </w:r>
    </w:p>
    <w:p>
      <w:pPr>
        <w:pStyle w:val="Heading3"/>
      </w:pPr>
      <w:r>
        <w:rPr>
          <w:rFonts w:ascii="Arial" w:hAnsi="Arial" w:eastAsia="Arial"/>
          <w:color w:val="1F4E79"/>
          <w:sz w:val="22"/>
        </w:rPr>
        <w:t>C. Pengertian Bakhil</w:t>
      </w:r>
    </w:p>
    <w:p>
      <w:pPr>
        <w:spacing w:after="80" w:line="252" w:lineRule="auto"/>
      </w:pPr>
      <w:r>
        <w:rPr>
          <w:rFonts w:ascii="Arial" w:hAnsi="Arial" w:eastAsia="Arial"/>
          <w:b w:val="0"/>
          <w:i w:val="0"/>
          <w:sz w:val="21"/>
        </w:rPr>
        <w:t>Bakhil adalah sikap kikir atau enggan memberikan harta, bantuan, ilmu, tenaga, atau kebaikan yang semestinya diberikan, padahal seseorang mampu melakukannya. Bakhil berbeda dengan hemat. Hemat adalah menggunakan harta secara bijak, sedangkan bakhil adalah menahan kebaikan karena terlalu mencintai harta atau kepentingan diri.</w:t>
      </w:r>
    </w:p>
    <w:p>
      <w:pPr>
        <w:spacing w:after="80" w:line="252" w:lineRule="auto"/>
      </w:pPr>
      <w:r>
        <w:rPr>
          <w:rFonts w:ascii="Arial" w:hAnsi="Arial" w:eastAsia="Arial"/>
          <w:b w:val="0"/>
          <w:i w:val="0"/>
          <w:sz w:val="21"/>
        </w:rPr>
        <w:t>Contoh bakhil: tidak mau berinfak padahal mampu, enggan membantu teman yang membutuhkan, tidak mau berbagi ilmu, tidak mau meminjamkan alat belajar meskipun mampu, menolak membantu kegiatan sosial tanpa alasan yang benar, dan menahan hak orang lain.</w:t>
      </w:r>
    </w:p>
    <w:p>
      <w:pPr>
        <w:spacing w:after="80" w:line="252" w:lineRule="auto"/>
      </w:pPr>
      <w:r>
        <w:rPr>
          <w:rFonts w:ascii="Arial" w:hAnsi="Arial" w:eastAsia="Arial"/>
          <w:b w:val="0"/>
          <w:i w:val="0"/>
          <w:sz w:val="21"/>
        </w:rPr>
        <w:t>Dampak bakhil: menumbuhkan sifat egois, melemahkan kepedulian sosial, mengurangi keberkahan harta, merusak hubungan dengan sesama, menjadikan hati keras dan kurang empati, serta bertentangan dengan akhlak Rasulullah saw. yang dermawan.</w:t>
      </w:r>
    </w:p>
    <w:p>
      <w:pPr>
        <w:pStyle w:val="Heading3"/>
      </w:pPr>
      <w:r>
        <w:rPr>
          <w:rFonts w:ascii="Arial" w:hAnsi="Arial" w:eastAsia="Arial"/>
          <w:color w:val="1F4E79"/>
          <w:sz w:val="22"/>
        </w:rPr>
        <w:t>D. Perbedaan Hemat, Israf, Tabdzir, dan Bakhil</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2409"/>
        <w:gridCol w:w="2409"/>
        <w:gridCol w:w="2409"/>
        <w:gridCol w:w="2409"/>
      </w:tblGrid>
      <w:tr>
        <w:trPr>
          <w:trHeight w:hRule="auto"/>
        </w:trPr>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7"/>
              </w:rPr>
              <w:t>Sikap</w:t>
            </w:r>
          </w:p>
        </w:tc>
        <w:tc>
          <w:tcPr>
            <w:tcW w:type="dxa" w:w="3969"/>
            <w:shd w:fill="D9EAF7"/>
            <w:vAlign w:val="center"/>
          </w:tcPr>
          <w:p>
            <w:pPr>
              <w:spacing w:after="40" w:line="240" w:lineRule="auto"/>
              <w:jc w:val="left"/>
            </w:pPr>
            <w:r>
              <w:rPr>
                <w:rFonts w:ascii="Arial" w:hAnsi="Arial" w:eastAsia="Arial"/>
                <w:sz w:val="18"/>
              </w:rPr>
            </w:r>
            <w:r>
              <w:rPr>
                <w:rFonts w:ascii="Arial" w:hAnsi="Arial" w:eastAsia="Arial"/>
                <w:b/>
                <w:sz w:val="17"/>
              </w:rPr>
              <w:t>Makna</w:t>
            </w:r>
          </w:p>
        </w:tc>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7"/>
              </w:rPr>
              <w:t>Contoh</w:t>
            </w:r>
          </w:p>
        </w:tc>
        <w:tc>
          <w:tcPr>
            <w:tcW w:type="dxa" w:w="1247"/>
            <w:shd w:fill="D9EAF7"/>
            <w:vAlign w:val="center"/>
          </w:tcPr>
          <w:p>
            <w:pPr>
              <w:spacing w:after="40" w:line="240" w:lineRule="auto"/>
              <w:jc w:val="left"/>
            </w:pPr>
            <w:r>
              <w:rPr>
                <w:rFonts w:ascii="Arial" w:hAnsi="Arial" w:eastAsia="Arial"/>
                <w:sz w:val="18"/>
              </w:rPr>
            </w:r>
            <w:r>
              <w:rPr>
                <w:rFonts w:ascii="Arial" w:hAnsi="Arial" w:eastAsia="Arial"/>
                <w:b/>
                <w:sz w:val="17"/>
              </w:rPr>
              <w:t>Penilaian Akhlak</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Hemat</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t>Menggunakan nikmat secara bijak sesuai kebutuhan</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7"/>
              </w:rPr>
              <w:t>Membeli makanan secukupnya</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7"/>
              </w:rPr>
              <w:t>Terpuji</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Israf</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t>Berlebihan dalam menggunakan nikmat</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7"/>
              </w:rPr>
              <w:t>Membeli makanan terlalu banyak</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7"/>
              </w:rPr>
              <w:t>Tercela</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Tabdzir</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t>Menyia-nyiakan nikmat</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7"/>
              </w:rPr>
              <w:t>Membuang makanan layak makan</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7"/>
              </w:rPr>
              <w:t>Tercela</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Bakhil</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t>Menahan kebaikan yang semestinya diberikan</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7"/>
              </w:rPr>
              <w:t>Tidak mau berinfak padahal mampu</w:t>
            </w:r>
          </w:p>
        </w:tc>
        <w:tc>
          <w:tcPr>
            <w:tcW w:type="dxa" w:w="1247"/>
            <w:vAlign w:val="top"/>
          </w:tcPr>
          <w:p>
            <w:pPr>
              <w:spacing w:after="40" w:line="240" w:lineRule="auto"/>
              <w:jc w:val="left"/>
            </w:pPr>
            <w:r>
              <w:rPr>
                <w:rFonts w:ascii="Arial" w:hAnsi="Arial" w:eastAsia="Arial"/>
                <w:sz w:val="18"/>
              </w:rPr>
            </w:r>
            <w:r>
              <w:rPr>
                <w:rFonts w:ascii="Arial" w:hAnsi="Arial" w:eastAsia="Arial"/>
                <w:b w:val="0"/>
                <w:sz w:val="17"/>
              </w:rPr>
              <w:t>Tercela</w:t>
            </w:r>
          </w:p>
        </w:tc>
      </w:tr>
    </w:tbl>
    <w:p>
      <w:pPr>
        <w:pStyle w:val="Heading3"/>
      </w:pPr>
      <w:r>
        <w:rPr>
          <w:rFonts w:ascii="Arial" w:hAnsi="Arial" w:eastAsia="Arial"/>
          <w:color w:val="1F4E79"/>
          <w:sz w:val="22"/>
        </w:rPr>
        <w:t>E. Akhlak Terpuji sebagai Solusi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8"/>
              </w:rPr>
              <w:t>Perilaku Tercela</w:t>
            </w:r>
          </w:p>
        </w:tc>
        <w:tc>
          <w:tcPr>
            <w:tcW w:type="dxa" w:w="6917"/>
            <w:shd w:fill="D9EAF7"/>
            <w:vAlign w:val="center"/>
          </w:tcPr>
          <w:p>
            <w:pPr>
              <w:spacing w:after="40" w:line="240" w:lineRule="auto"/>
              <w:jc w:val="left"/>
            </w:pPr>
            <w:r>
              <w:rPr>
                <w:rFonts w:ascii="Arial" w:hAnsi="Arial" w:eastAsia="Arial"/>
                <w:sz w:val="18"/>
              </w:rPr>
            </w:r>
            <w:r>
              <w:rPr>
                <w:rFonts w:ascii="Arial" w:hAnsi="Arial" w:eastAsia="Arial"/>
                <w:b/>
                <w:sz w:val="18"/>
              </w:rPr>
              <w:t>Solusi Akhlak</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Israf</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Hemat, sederhana, qanaah, pengendalian diri</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Tabdzir</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Amanah, tanggung jawab, bijak menggunakan nikmat</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Bakhil</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Dermawan, peduli, infak, sedekah, empati</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Konsumtif</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Membuat skala prioritas kebutuhan</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Gengsi dan pamer</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Tawaduk, syukur, menjaga niat</w:t>
            </w:r>
          </w:p>
        </w:tc>
      </w:tr>
      <w:tr>
        <w:trPr>
          <w:trHeight w:hRule="auto"/>
        </w:trPr>
        <w:tc>
          <w:tcPr>
            <w:tcW w:type="dxa" w:w="2835"/>
            <w:vAlign w:val="top"/>
          </w:tcPr>
          <w:p>
            <w:pPr>
              <w:spacing w:after="40" w:line="240" w:lineRule="auto"/>
              <w:jc w:val="left"/>
            </w:pPr>
            <w:r>
              <w:rPr>
                <w:rFonts w:ascii="Arial" w:hAnsi="Arial" w:eastAsia="Arial"/>
                <w:sz w:val="18"/>
              </w:rPr>
            </w:r>
            <w:r>
              <w:rPr>
                <w:rFonts w:ascii="Arial" w:hAnsi="Arial" w:eastAsia="Arial"/>
                <w:b w:val="0"/>
                <w:sz w:val="18"/>
              </w:rPr>
              <w:t>Boros waktu</w:t>
            </w:r>
          </w:p>
        </w:tc>
        <w:tc>
          <w:tcPr>
            <w:tcW w:type="dxa" w:w="6917"/>
            <w:vAlign w:val="top"/>
          </w:tcPr>
          <w:p>
            <w:pPr>
              <w:spacing w:after="40" w:line="240" w:lineRule="auto"/>
              <w:jc w:val="left"/>
            </w:pPr>
            <w:r>
              <w:rPr>
                <w:rFonts w:ascii="Arial" w:hAnsi="Arial" w:eastAsia="Arial"/>
                <w:sz w:val="18"/>
              </w:rPr>
            </w:r>
            <w:r>
              <w:rPr>
                <w:rFonts w:ascii="Arial" w:hAnsi="Arial" w:eastAsia="Arial"/>
                <w:b w:val="0"/>
                <w:sz w:val="18"/>
              </w:rPr>
              <w:t>Disiplin, produktif, menghargai waktu</w:t>
            </w:r>
          </w:p>
        </w:tc>
      </w:tr>
    </w:tbl>
    <w:p>
      <w:pPr>
        <w:pStyle w:val="Heading2"/>
      </w:pPr>
      <w:r>
        <w:rPr>
          <w:rFonts w:ascii="Arial" w:hAnsi="Arial" w:eastAsia="Arial"/>
          <w:color w:val="2E74B5"/>
          <w:sz w:val="24"/>
        </w:rPr>
        <w:t>Lampiran 3. Lembar Asesmen</w:t>
      </w:r>
    </w:p>
    <w:p>
      <w:pPr>
        <w:pStyle w:val="Heading3"/>
      </w:pPr>
      <w:r>
        <w:rPr>
          <w:rFonts w:ascii="Arial" w:hAnsi="Arial" w:eastAsia="Arial"/>
          <w:color w:val="1F4E79"/>
          <w:sz w:val="22"/>
        </w:rPr>
        <w:t>A. Asesmen Awal</w:t>
      </w:r>
    </w:p>
    <w:p>
      <w:pPr>
        <w:spacing w:after="40"/>
        <w:ind w:left="340" w:hanging="255"/>
      </w:pPr>
      <w:r>
        <w:rPr>
          <w:rFonts w:ascii="Arial" w:hAnsi="Arial" w:eastAsia="Arial"/>
          <w:sz w:val="21"/>
        </w:rPr>
        <w:t>1. Apa yang kalian pahami tentang perilaku boros?</w:t>
      </w:r>
    </w:p>
    <w:p>
      <w:pPr>
        <w:spacing w:after="40"/>
        <w:ind w:left="340" w:hanging="255"/>
      </w:pPr>
      <w:r>
        <w:rPr>
          <w:rFonts w:ascii="Arial" w:hAnsi="Arial" w:eastAsia="Arial"/>
          <w:sz w:val="21"/>
        </w:rPr>
        <w:t>2. Apa perbedaan antara kebutuhan dan keinginan?</w:t>
      </w:r>
    </w:p>
    <w:p>
      <w:pPr>
        <w:spacing w:after="40"/>
        <w:ind w:left="340" w:hanging="255"/>
      </w:pPr>
      <w:r>
        <w:rPr>
          <w:rFonts w:ascii="Arial" w:hAnsi="Arial" w:eastAsia="Arial"/>
          <w:sz w:val="21"/>
        </w:rPr>
        <w:t>3. Apakah hemat sama dengan bakhil? Jelaskan.</w:t>
      </w:r>
    </w:p>
    <w:p>
      <w:pPr>
        <w:spacing w:after="40"/>
        <w:ind w:left="340" w:hanging="255"/>
      </w:pPr>
      <w:r>
        <w:rPr>
          <w:rFonts w:ascii="Arial" w:hAnsi="Arial" w:eastAsia="Arial"/>
          <w:sz w:val="21"/>
        </w:rPr>
        <w:t>4. Mengapa membuang makanan termasuk perilaku tercela?</w:t>
      </w:r>
    </w:p>
    <w:p>
      <w:pPr>
        <w:spacing w:after="40"/>
        <w:ind w:left="340" w:hanging="255"/>
      </w:pPr>
      <w:r>
        <w:rPr>
          <w:rFonts w:ascii="Arial" w:hAnsi="Arial" w:eastAsia="Arial"/>
          <w:sz w:val="21"/>
        </w:rPr>
        <w:t>5. Mengapa Islam menganjurkan hidup sederhana dan dermawan?</w:t>
      </w:r>
    </w:p>
    <w:p>
      <w:pPr>
        <w:spacing w:after="80" w:line="252" w:lineRule="auto"/>
      </w:pPr>
      <w:r>
        <w:rPr>
          <w:rFonts w:ascii="Arial" w:hAnsi="Arial" w:eastAsia="Arial"/>
          <w:b w:val="0"/>
          <w:i w:val="0"/>
          <w:sz w:val="21"/>
        </w:rPr>
        <w:t>Tes tulis singkat: 1) perilaku menggunakan sesuatu secara berlebihan disebut israf; 2) menyia-nyiakan harta, makanan, waktu, atau fasilitas disebut tabdzir; 3) sikap enggan memberi bantuan padahal mampu disebut bakhil; 4) contoh sikap hemat adalah memakai air secukupnya; 5) membeli barang hanya karena tren termasuk perilaku konsumtif. Kunci jawaban: 1 b, 2 a, 3 c, 4 b, 5 a.</w:t>
      </w:r>
    </w:p>
    <w:p>
      <w:pPr>
        <w:pStyle w:val="Heading3"/>
      </w:pPr>
      <w:r>
        <w:rPr>
          <w:rFonts w:ascii="Arial" w:hAnsi="Arial" w:eastAsia="Arial"/>
          <w:color w:val="1F4E79"/>
          <w:sz w:val="22"/>
        </w:rPr>
        <w:t>B. Asesmen Proses</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377"/>
        <w:gridCol w:w="1377"/>
        <w:gridCol w:w="1377"/>
        <w:gridCol w:w="1377"/>
        <w:gridCol w:w="1377"/>
        <w:gridCol w:w="1377"/>
        <w:gridCol w:w="1377"/>
      </w:tblGrid>
      <w:tr>
        <w:trPr>
          <w:trHeight w:hRule="auto"/>
        </w:trPr>
        <w:tc>
          <w:tcPr>
            <w:tcW w:type="dxa" w:w="454"/>
            <w:shd w:fill="D9EAF7"/>
            <w:vAlign w:val="center"/>
          </w:tcPr>
          <w:p>
            <w:pPr>
              <w:spacing w:after="40" w:line="240" w:lineRule="auto"/>
              <w:jc w:val="left"/>
            </w:pPr>
            <w:r>
              <w:rPr>
                <w:rFonts w:ascii="Arial" w:hAnsi="Arial" w:eastAsia="Arial"/>
                <w:sz w:val="18"/>
              </w:rPr>
            </w:r>
            <w:r>
              <w:rPr>
                <w:rFonts w:ascii="Arial" w:hAnsi="Arial" w:eastAsia="Arial"/>
                <w:b/>
                <w:sz w:val="16"/>
              </w:rPr>
              <w:t>No.</w:t>
            </w:r>
          </w:p>
        </w:tc>
        <w:tc>
          <w:tcPr>
            <w:tcW w:type="dxa" w:w="2381"/>
            <w:shd w:fill="D9EAF7"/>
            <w:vAlign w:val="center"/>
          </w:tcPr>
          <w:p>
            <w:pPr>
              <w:spacing w:after="40" w:line="240" w:lineRule="auto"/>
              <w:jc w:val="left"/>
            </w:pPr>
            <w:r>
              <w:rPr>
                <w:rFonts w:ascii="Arial" w:hAnsi="Arial" w:eastAsia="Arial"/>
                <w:sz w:val="18"/>
              </w:rPr>
            </w:r>
            <w:r>
              <w:rPr>
                <w:rFonts w:ascii="Arial" w:hAnsi="Arial" w:eastAsia="Arial"/>
                <w:b/>
                <w:sz w:val="16"/>
              </w:rPr>
              <w:t>Nama Peserta Didik</w:t>
            </w:r>
          </w:p>
        </w:tc>
        <w:tc>
          <w:tcPr>
            <w:tcW w:type="dxa" w:w="1417"/>
            <w:shd w:fill="D9EAF7"/>
            <w:vAlign w:val="center"/>
          </w:tcPr>
          <w:p>
            <w:pPr>
              <w:spacing w:after="40" w:line="240" w:lineRule="auto"/>
              <w:jc w:val="left"/>
            </w:pPr>
            <w:r>
              <w:rPr>
                <w:rFonts w:ascii="Arial" w:hAnsi="Arial" w:eastAsia="Arial"/>
                <w:sz w:val="18"/>
              </w:rPr>
            </w:r>
            <w:r>
              <w:rPr>
                <w:rFonts w:ascii="Arial" w:hAnsi="Arial" w:eastAsia="Arial"/>
                <w:b/>
                <w:sz w:val="16"/>
              </w:rPr>
              <w:t>Aktif Diskusi</w:t>
            </w:r>
          </w:p>
        </w:tc>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6"/>
              </w:rPr>
              <w:t>Menghargai Pendapat</w:t>
            </w:r>
          </w:p>
        </w:tc>
        <w:tc>
          <w:tcPr>
            <w:tcW w:type="dxa" w:w="1587"/>
            <w:shd w:fill="D9EAF7"/>
            <w:vAlign w:val="center"/>
          </w:tcPr>
          <w:p>
            <w:pPr>
              <w:spacing w:after="40" w:line="240" w:lineRule="auto"/>
              <w:jc w:val="left"/>
            </w:pPr>
            <w:r>
              <w:rPr>
                <w:rFonts w:ascii="Arial" w:hAnsi="Arial" w:eastAsia="Arial"/>
                <w:sz w:val="18"/>
              </w:rPr>
            </w:r>
            <w:r>
              <w:rPr>
                <w:rFonts w:ascii="Arial" w:hAnsi="Arial" w:eastAsia="Arial"/>
                <w:b/>
                <w:sz w:val="16"/>
              </w:rPr>
              <w:t>Analisis Kasus</w:t>
            </w:r>
          </w:p>
        </w:tc>
        <w:tc>
          <w:tcPr>
            <w:tcW w:type="dxa" w:w="1417"/>
            <w:shd w:fill="D9EAF7"/>
            <w:vAlign w:val="center"/>
          </w:tcPr>
          <w:p>
            <w:pPr>
              <w:spacing w:after="40" w:line="240" w:lineRule="auto"/>
              <w:jc w:val="left"/>
            </w:pPr>
            <w:r>
              <w:rPr>
                <w:rFonts w:ascii="Arial" w:hAnsi="Arial" w:eastAsia="Arial"/>
                <w:sz w:val="18"/>
              </w:rPr>
            </w:r>
            <w:r>
              <w:rPr>
                <w:rFonts w:ascii="Arial" w:hAnsi="Arial" w:eastAsia="Arial"/>
                <w:b/>
                <w:sz w:val="16"/>
              </w:rPr>
              <w:t>Nilai Islam</w:t>
            </w:r>
          </w:p>
        </w:tc>
        <w:tc>
          <w:tcPr>
            <w:tcW w:type="dxa" w:w="794"/>
            <w:shd w:fill="D9EAF7"/>
            <w:vAlign w:val="center"/>
          </w:tcPr>
          <w:p>
            <w:pPr>
              <w:spacing w:after="40" w:line="240" w:lineRule="auto"/>
              <w:jc w:val="left"/>
            </w:pPr>
            <w:r>
              <w:rPr>
                <w:rFonts w:ascii="Arial" w:hAnsi="Arial" w:eastAsia="Arial"/>
                <w:sz w:val="18"/>
              </w:rPr>
            </w:r>
            <w:r>
              <w:rPr>
                <w:rFonts w:ascii="Arial" w:hAnsi="Arial" w:eastAsia="Arial"/>
                <w:b/>
                <w:sz w:val="16"/>
              </w:rPr>
              <w:t>Jumlah Skor</w:t>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1</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58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2</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58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3</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58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4</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58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5</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70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58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41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bl>
    <w:p>
      <w:pPr>
        <w:spacing w:after="80" w:line="252" w:lineRule="auto"/>
      </w:pPr>
      <w:r>
        <w:rPr>
          <w:rFonts w:ascii="Arial" w:hAnsi="Arial" w:eastAsia="Arial"/>
          <w:b w:val="0"/>
          <w:i w:val="0"/>
          <w:sz w:val="21"/>
        </w:rPr>
        <w:t>Skala penilaian: 4 = sangat baik, 3 = baik, 2 = cukup, 1 = perlu bimbingan. Nilai = jumlah skor / 20 x 100.</w:t>
      </w:r>
    </w:p>
    <w:p>
      <w:pPr>
        <w:pStyle w:val="Heading3"/>
      </w:pPr>
      <w:r>
        <w:rPr>
          <w:rFonts w:ascii="Arial" w:hAnsi="Arial" w:eastAsia="Arial"/>
          <w:color w:val="1F4E79"/>
          <w:sz w:val="22"/>
        </w:rPr>
        <w:t>C. Asesmen Akhir</w:t>
      </w:r>
    </w:p>
    <w:p>
      <w:pPr>
        <w:spacing w:after="80" w:line="252" w:lineRule="auto"/>
      </w:pPr>
      <w:r>
        <w:rPr>
          <w:rFonts w:ascii="Arial" w:hAnsi="Arial" w:eastAsia="Arial"/>
          <w:b w:val="0"/>
          <w:i w:val="0"/>
          <w:sz w:val="21"/>
        </w:rPr>
        <w:t>Exit ticket: jelaskan perbedaan israf, tabdzir, dan bakhil; sebutkan satu contoh perilaku yang sering terjadi di kalangan pelajar; tuliskan satu komitmen pribadi untuk hidup hemat, tidak mubazir, dan gemar berbagi.</w:t>
      </w:r>
    </w:p>
    <w:p>
      <w:pPr>
        <w:spacing w:after="80" w:line="252" w:lineRule="auto"/>
      </w:pPr>
      <w:r>
        <w:rPr>
          <w:rFonts w:ascii="Arial" w:hAnsi="Arial" w:eastAsia="Arial"/>
          <w:b w:val="0"/>
          <w:i w:val="0"/>
          <w:sz w:val="21"/>
        </w:rPr>
        <w:t>Tes akhir terdiri atas pilihan ganda dan uraian. Kunci pilihan ganda: 1 b, 2 a, 3 a, 4 b, 5 b.</w:t>
      </w:r>
    </w:p>
    <w:p>
      <w:pPr>
        <w:pStyle w:val="Heading2"/>
      </w:pPr>
      <w:r>
        <w:rPr>
          <w:rFonts w:ascii="Arial" w:hAnsi="Arial" w:eastAsia="Arial"/>
          <w:color w:val="2E74B5"/>
          <w:sz w:val="24"/>
        </w:rPr>
        <w:t>Lampiran 4. Rubrik Penilaian</w:t>
      </w:r>
    </w:p>
    <w:p>
      <w:pPr>
        <w:pStyle w:val="Heading3"/>
      </w:pPr>
      <w:r>
        <w:rPr>
          <w:rFonts w:ascii="Arial" w:hAnsi="Arial" w:eastAsia="Arial"/>
          <w:color w:val="1F4E79"/>
          <w:sz w:val="22"/>
        </w:rPr>
        <w:t>A. Rubrik Penilaian Diskusi Kelompok</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928"/>
        <w:gridCol w:w="1928"/>
        <w:gridCol w:w="1928"/>
        <w:gridCol w:w="1928"/>
        <w:gridCol w:w="1928"/>
      </w:tblGrid>
      <w:tr>
        <w:trPr>
          <w:trHeight w:hRule="auto"/>
        </w:trPr>
        <w:tc>
          <w:tcPr>
            <w:tcW w:type="dxa" w:w="1757"/>
            <w:shd w:fill="D9EAF7"/>
            <w:vAlign w:val="center"/>
          </w:tcPr>
          <w:p>
            <w:pPr>
              <w:spacing w:after="40" w:line="240" w:lineRule="auto"/>
              <w:jc w:val="left"/>
            </w:pPr>
            <w:r>
              <w:rPr>
                <w:rFonts w:ascii="Arial" w:hAnsi="Arial" w:eastAsia="Arial"/>
                <w:sz w:val="18"/>
              </w:rPr>
            </w:r>
            <w:r>
              <w:rPr>
                <w:rFonts w:ascii="Arial" w:hAnsi="Arial" w:eastAsia="Arial"/>
                <w:b/>
                <w:sz w:val="15"/>
              </w:rPr>
              <w:t>Aspek</w:t>
            </w:r>
          </w:p>
        </w:tc>
        <w:tc>
          <w:tcPr>
            <w:tcW w:type="dxa" w:w="2268"/>
            <w:shd w:fill="D9EAF7"/>
            <w:vAlign w:val="center"/>
          </w:tcPr>
          <w:p>
            <w:pPr>
              <w:spacing w:after="40" w:line="240" w:lineRule="auto"/>
              <w:jc w:val="left"/>
            </w:pPr>
            <w:r>
              <w:rPr>
                <w:rFonts w:ascii="Arial" w:hAnsi="Arial" w:eastAsia="Arial"/>
                <w:sz w:val="18"/>
              </w:rPr>
            </w:r>
            <w:r>
              <w:rPr>
                <w:rFonts w:ascii="Arial" w:hAnsi="Arial" w:eastAsia="Arial"/>
                <w:b/>
                <w:sz w:val="15"/>
              </w:rPr>
              <w:t>4 Sangat Baik</w:t>
            </w:r>
          </w:p>
        </w:tc>
        <w:tc>
          <w:tcPr>
            <w:tcW w:type="dxa" w:w="2098"/>
            <w:shd w:fill="D9EAF7"/>
            <w:vAlign w:val="center"/>
          </w:tcPr>
          <w:p>
            <w:pPr>
              <w:spacing w:after="40" w:line="240" w:lineRule="auto"/>
              <w:jc w:val="left"/>
            </w:pPr>
            <w:r>
              <w:rPr>
                <w:rFonts w:ascii="Arial" w:hAnsi="Arial" w:eastAsia="Arial"/>
                <w:sz w:val="18"/>
              </w:rPr>
            </w:r>
            <w:r>
              <w:rPr>
                <w:rFonts w:ascii="Arial" w:hAnsi="Arial" w:eastAsia="Arial"/>
                <w:b/>
                <w:sz w:val="15"/>
              </w:rPr>
              <w:t>3 Baik</w:t>
            </w:r>
          </w:p>
        </w:tc>
        <w:tc>
          <w:tcPr>
            <w:tcW w:type="dxa" w:w="1928"/>
            <w:shd w:fill="D9EAF7"/>
            <w:vAlign w:val="center"/>
          </w:tcPr>
          <w:p>
            <w:pPr>
              <w:spacing w:after="40" w:line="240" w:lineRule="auto"/>
              <w:jc w:val="left"/>
            </w:pPr>
            <w:r>
              <w:rPr>
                <w:rFonts w:ascii="Arial" w:hAnsi="Arial" w:eastAsia="Arial"/>
                <w:sz w:val="18"/>
              </w:rPr>
            </w:r>
            <w:r>
              <w:rPr>
                <w:rFonts w:ascii="Arial" w:hAnsi="Arial" w:eastAsia="Arial"/>
                <w:b/>
                <w:sz w:val="15"/>
              </w:rPr>
              <w:t>2 Cukup</w:t>
            </w:r>
          </w:p>
        </w:tc>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5"/>
              </w:rPr>
              <w:t>1 Perlu Bimbingan</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Identifikasi masalah</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5"/>
              </w:rPr>
              <w:t>Menemukan masalah utama secara tepat dan lengkap.</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Menemukan masalah utama tetapi belum lengkap.</w:t>
            </w:r>
          </w:p>
        </w:tc>
        <w:tc>
          <w:tcPr>
            <w:tcW w:type="dxa" w:w="1928"/>
            <w:vAlign w:val="top"/>
          </w:tcPr>
          <w:p>
            <w:pPr>
              <w:spacing w:after="40" w:line="240" w:lineRule="auto"/>
              <w:jc w:val="left"/>
            </w:pPr>
            <w:r>
              <w:rPr>
                <w:rFonts w:ascii="Arial" w:hAnsi="Arial" w:eastAsia="Arial"/>
                <w:sz w:val="18"/>
              </w:rPr>
            </w:r>
            <w:r>
              <w:rPr>
                <w:rFonts w:ascii="Arial" w:hAnsi="Arial" w:eastAsia="Arial"/>
                <w:b w:val="0"/>
                <w:sz w:val="15"/>
              </w:rPr>
              <w:t>Menemukan masalah secara umum.</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5"/>
              </w:rPr>
              <w:t>Belum mampu menemukan masalah.</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Pembedaan konsep</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5"/>
              </w:rPr>
              <w:t>Sangat tepat membedakan israf, tabdzir, dan bakhil.</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Cukup tepat membedakan sebagian besar konsep.</w:t>
            </w:r>
          </w:p>
        </w:tc>
        <w:tc>
          <w:tcPr>
            <w:tcW w:type="dxa" w:w="1928"/>
            <w:vAlign w:val="top"/>
          </w:tcPr>
          <w:p>
            <w:pPr>
              <w:spacing w:after="40" w:line="240" w:lineRule="auto"/>
              <w:jc w:val="left"/>
            </w:pPr>
            <w:r>
              <w:rPr>
                <w:rFonts w:ascii="Arial" w:hAnsi="Arial" w:eastAsia="Arial"/>
                <w:sz w:val="18"/>
              </w:rPr>
            </w:r>
            <w:r>
              <w:rPr>
                <w:rFonts w:ascii="Arial" w:hAnsi="Arial" w:eastAsia="Arial"/>
                <w:b w:val="0"/>
                <w:sz w:val="15"/>
              </w:rPr>
              <w:t>Masih keliru pada beberapa konsep.</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5"/>
              </w:rPr>
              <w:t>Belum mampu membedakan konsep.</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Analisis penyebab</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5"/>
              </w:rPr>
              <w:t>Menjelaskan penyebab secara logis dan mendalam.</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Menjelaskan penyebab dengan cukup logis.</w:t>
            </w:r>
          </w:p>
        </w:tc>
        <w:tc>
          <w:tcPr>
            <w:tcW w:type="dxa" w:w="1928"/>
            <w:vAlign w:val="top"/>
          </w:tcPr>
          <w:p>
            <w:pPr>
              <w:spacing w:after="40" w:line="240" w:lineRule="auto"/>
              <w:jc w:val="left"/>
            </w:pPr>
            <w:r>
              <w:rPr>
                <w:rFonts w:ascii="Arial" w:hAnsi="Arial" w:eastAsia="Arial"/>
                <w:sz w:val="18"/>
              </w:rPr>
            </w:r>
            <w:r>
              <w:rPr>
                <w:rFonts w:ascii="Arial" w:hAnsi="Arial" w:eastAsia="Arial"/>
                <w:b w:val="0"/>
                <w:sz w:val="15"/>
              </w:rPr>
              <w:t>Penyebab masih umum.</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5"/>
              </w:rPr>
              <w:t>Penyebab tidak sesuai kasus.</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Analisis dampak</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5"/>
              </w:rPr>
              <w:t>Menjelaskan dampak pribadi, sosial, lingkungan, dan spiritual.</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Menjelaskan sebagian besar dampak.</w:t>
            </w:r>
          </w:p>
        </w:tc>
        <w:tc>
          <w:tcPr>
            <w:tcW w:type="dxa" w:w="1928"/>
            <w:vAlign w:val="top"/>
          </w:tcPr>
          <w:p>
            <w:pPr>
              <w:spacing w:after="40" w:line="240" w:lineRule="auto"/>
              <w:jc w:val="left"/>
            </w:pPr>
            <w:r>
              <w:rPr>
                <w:rFonts w:ascii="Arial" w:hAnsi="Arial" w:eastAsia="Arial"/>
                <w:sz w:val="18"/>
              </w:rPr>
            </w:r>
            <w:r>
              <w:rPr>
                <w:rFonts w:ascii="Arial" w:hAnsi="Arial" w:eastAsia="Arial"/>
                <w:b w:val="0"/>
                <w:sz w:val="15"/>
              </w:rPr>
              <w:t>Menjelaskan dampak secara terbatas.</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5"/>
              </w:rPr>
              <w:t>Tidak mampu menjelaskan dampak.</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Solusi akhlak</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5"/>
              </w:rPr>
              <w:t>Solusi konkret, realistis, dan sesuai ajaran Islam.</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Solusi cukup konkret.</w:t>
            </w:r>
          </w:p>
        </w:tc>
        <w:tc>
          <w:tcPr>
            <w:tcW w:type="dxa" w:w="1928"/>
            <w:vAlign w:val="top"/>
          </w:tcPr>
          <w:p>
            <w:pPr>
              <w:spacing w:after="40" w:line="240" w:lineRule="auto"/>
              <w:jc w:val="left"/>
            </w:pPr>
            <w:r>
              <w:rPr>
                <w:rFonts w:ascii="Arial" w:hAnsi="Arial" w:eastAsia="Arial"/>
                <w:sz w:val="18"/>
              </w:rPr>
            </w:r>
            <w:r>
              <w:rPr>
                <w:rFonts w:ascii="Arial" w:hAnsi="Arial" w:eastAsia="Arial"/>
                <w:b w:val="0"/>
                <w:sz w:val="15"/>
              </w:rPr>
              <w:t>Solusi masih umum.</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5"/>
              </w:rPr>
              <w:t>Solusi tidak jelas.</w:t>
            </w:r>
          </w:p>
        </w:tc>
      </w:tr>
      <w:tr>
        <w:trPr>
          <w:trHeight w:hRule="auto"/>
        </w:trPr>
        <w:tc>
          <w:tcPr>
            <w:tcW w:type="dxa" w:w="1757"/>
            <w:vAlign w:val="top"/>
          </w:tcPr>
          <w:p>
            <w:pPr>
              <w:spacing w:after="40" w:line="240" w:lineRule="auto"/>
              <w:jc w:val="left"/>
            </w:pPr>
            <w:r>
              <w:rPr>
                <w:rFonts w:ascii="Arial" w:hAnsi="Arial" w:eastAsia="Arial"/>
                <w:sz w:val="18"/>
              </w:rPr>
            </w:r>
            <w:r>
              <w:rPr>
                <w:rFonts w:ascii="Arial" w:hAnsi="Arial" w:eastAsia="Arial"/>
                <w:b w:val="0"/>
                <w:sz w:val="15"/>
              </w:rPr>
              <w:t>Kerja sama</w:t>
            </w:r>
          </w:p>
        </w:tc>
        <w:tc>
          <w:tcPr>
            <w:tcW w:type="dxa" w:w="2268"/>
            <w:vAlign w:val="top"/>
          </w:tcPr>
          <w:p>
            <w:pPr>
              <w:spacing w:after="40" w:line="240" w:lineRule="auto"/>
              <w:jc w:val="left"/>
            </w:pPr>
            <w:r>
              <w:rPr>
                <w:rFonts w:ascii="Arial" w:hAnsi="Arial" w:eastAsia="Arial"/>
                <w:sz w:val="18"/>
              </w:rPr>
            </w:r>
            <w:r>
              <w:rPr>
                <w:rFonts w:ascii="Arial" w:hAnsi="Arial" w:eastAsia="Arial"/>
                <w:b w:val="0"/>
                <w:sz w:val="15"/>
              </w:rPr>
              <w:t>Semua anggota aktif dan saling mendukung.</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Sebagian besar anggota aktif.</w:t>
            </w:r>
          </w:p>
        </w:tc>
        <w:tc>
          <w:tcPr>
            <w:tcW w:type="dxa" w:w="1928"/>
            <w:vAlign w:val="top"/>
          </w:tcPr>
          <w:p>
            <w:pPr>
              <w:spacing w:after="40" w:line="240" w:lineRule="auto"/>
              <w:jc w:val="left"/>
            </w:pPr>
            <w:r>
              <w:rPr>
                <w:rFonts w:ascii="Arial" w:hAnsi="Arial" w:eastAsia="Arial"/>
                <w:sz w:val="18"/>
              </w:rPr>
            </w:r>
            <w:r>
              <w:rPr>
                <w:rFonts w:ascii="Arial" w:hAnsi="Arial" w:eastAsia="Arial"/>
                <w:b w:val="0"/>
                <w:sz w:val="15"/>
              </w:rPr>
              <w:t>Hanya sebagian anggota aktif.</w:t>
            </w:r>
          </w:p>
        </w:tc>
        <w:tc>
          <w:tcPr>
            <w:tcW w:type="dxa" w:w="1701"/>
            <w:vAlign w:val="top"/>
          </w:tcPr>
          <w:p>
            <w:pPr>
              <w:spacing w:after="40" w:line="240" w:lineRule="auto"/>
              <w:jc w:val="left"/>
            </w:pPr>
            <w:r>
              <w:rPr>
                <w:rFonts w:ascii="Arial" w:hAnsi="Arial" w:eastAsia="Arial"/>
                <w:sz w:val="18"/>
              </w:rPr>
            </w:r>
            <w:r>
              <w:rPr>
                <w:rFonts w:ascii="Arial" w:hAnsi="Arial" w:eastAsia="Arial"/>
                <w:b w:val="0"/>
                <w:sz w:val="15"/>
              </w:rPr>
              <w:t>Kelompok tidak bekerja sama dengan baik.</w:t>
            </w:r>
          </w:p>
        </w:tc>
      </w:tr>
    </w:tbl>
    <w:p>
      <w:pPr>
        <w:spacing w:after="80" w:line="252" w:lineRule="auto"/>
      </w:pPr>
      <w:r>
        <w:rPr>
          <w:rFonts w:ascii="Arial" w:hAnsi="Arial" w:eastAsia="Arial"/>
          <w:b w:val="0"/>
          <w:i w:val="0"/>
          <w:sz w:val="21"/>
        </w:rPr>
        <w:t>Nilai = jumlah skor / 24 x 100.</w:t>
      </w:r>
    </w:p>
    <w:p>
      <w:pPr>
        <w:pStyle w:val="Heading3"/>
      </w:pPr>
      <w:r>
        <w:rPr>
          <w:rFonts w:ascii="Arial" w:hAnsi="Arial" w:eastAsia="Arial"/>
          <w:color w:val="1F4E79"/>
          <w:sz w:val="22"/>
        </w:rPr>
        <w:t>B. Rubrik Penilaian LKPD</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4819"/>
        <w:gridCol w:w="4819"/>
      </w:tblGrid>
      <w:tr>
        <w:trPr>
          <w:trHeight w:hRule="auto"/>
        </w:trPr>
        <w:tc>
          <w:tcPr>
            <w:tcW w:type="dxa" w:w="7937"/>
            <w:shd w:fill="D9EAF7"/>
            <w:vAlign w:val="center"/>
          </w:tcPr>
          <w:p>
            <w:pPr>
              <w:spacing w:after="40" w:line="240" w:lineRule="auto"/>
              <w:jc w:val="left"/>
            </w:pPr>
            <w:r>
              <w:rPr>
                <w:rFonts w:ascii="Arial" w:hAnsi="Arial" w:eastAsia="Arial"/>
                <w:sz w:val="18"/>
              </w:rPr>
            </w:r>
            <w:r>
              <w:rPr>
                <w:rFonts w:ascii="Arial" w:hAnsi="Arial" w:eastAsia="Arial"/>
                <w:b/>
                <w:sz w:val="18"/>
              </w:rPr>
              <w:t>Komponen LKPD</w:t>
            </w:r>
          </w:p>
        </w:tc>
        <w:tc>
          <w:tcPr>
            <w:tcW w:type="dxa" w:w="1814"/>
            <w:shd w:fill="D9EAF7"/>
            <w:vAlign w:val="center"/>
          </w:tcPr>
          <w:p>
            <w:pPr>
              <w:spacing w:after="40" w:line="240" w:lineRule="auto"/>
              <w:jc w:val="left"/>
            </w:pPr>
            <w:r>
              <w:rPr>
                <w:rFonts w:ascii="Arial" w:hAnsi="Arial" w:eastAsia="Arial"/>
                <w:sz w:val="18"/>
              </w:rPr>
            </w:r>
            <w:r>
              <w:rPr>
                <w:rFonts w:ascii="Arial" w:hAnsi="Arial" w:eastAsia="Arial"/>
                <w:b/>
                <w:sz w:val="18"/>
              </w:rPr>
              <w:t>Skor Maksimal</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Menuliskan identitas kelompok dengan lengkap</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5</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Menjelaskan masalah utama dengan tepat</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10</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Menentukan jenis perilaku tercela dengan benar</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15</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Menuliskan bukti perilaku dalam kasus</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10</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Menganalisis penyebab perilaku</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10</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Menganalisis dampak pribadi, sosial, lingkungan, dan spiritual</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20</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Menuliskan dalil atau nilai Islam yang relevan</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15</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Menyusun solusi akhlak yang konkret</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10</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Menuliskan komitmen aksi</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5</w:t>
            </w:r>
          </w:p>
        </w:tc>
      </w:tr>
      <w:tr>
        <w:trPr>
          <w:trHeight w:hRule="auto"/>
        </w:trPr>
        <w:tc>
          <w:tcPr>
            <w:tcW w:type="dxa" w:w="7937"/>
            <w:vAlign w:val="top"/>
          </w:tcPr>
          <w:p>
            <w:pPr>
              <w:spacing w:after="40" w:line="240" w:lineRule="auto"/>
              <w:jc w:val="left"/>
            </w:pPr>
            <w:r>
              <w:rPr>
                <w:rFonts w:ascii="Arial" w:hAnsi="Arial" w:eastAsia="Arial"/>
                <w:sz w:val="18"/>
              </w:rPr>
            </w:r>
            <w:r>
              <w:rPr>
                <w:rFonts w:ascii="Arial" w:hAnsi="Arial" w:eastAsia="Arial"/>
                <w:b w:val="0"/>
                <w:sz w:val="18"/>
              </w:rPr>
              <w:t>Jumlah Skor Maksimal</w:t>
            </w:r>
          </w:p>
        </w:tc>
        <w:tc>
          <w:tcPr>
            <w:tcW w:type="dxa" w:w="1814"/>
            <w:vAlign w:val="top"/>
          </w:tcPr>
          <w:p>
            <w:pPr>
              <w:spacing w:after="40" w:line="240" w:lineRule="auto"/>
              <w:jc w:val="left"/>
            </w:pPr>
            <w:r>
              <w:rPr>
                <w:rFonts w:ascii="Arial" w:hAnsi="Arial" w:eastAsia="Arial"/>
                <w:sz w:val="18"/>
              </w:rPr>
            </w:r>
            <w:r>
              <w:rPr>
                <w:rFonts w:ascii="Arial" w:hAnsi="Arial" w:eastAsia="Arial"/>
                <w:b w:val="0"/>
                <w:sz w:val="18"/>
              </w:rPr>
              <w:t>100</w:t>
            </w:r>
          </w:p>
        </w:tc>
      </w:tr>
    </w:tbl>
    <w:p>
      <w:pPr>
        <w:pStyle w:val="Heading3"/>
      </w:pPr>
      <w:r>
        <w:rPr>
          <w:rFonts w:ascii="Arial" w:hAnsi="Arial" w:eastAsia="Arial"/>
          <w:color w:val="1F4E79"/>
          <w:sz w:val="22"/>
        </w:rPr>
        <w:t>C. Rubrik Penilaian Presentasi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928"/>
        <w:gridCol w:w="1928"/>
        <w:gridCol w:w="1928"/>
        <w:gridCol w:w="1928"/>
        <w:gridCol w:w="1928"/>
      </w:tblGrid>
      <w:tr>
        <w:trPr>
          <w:trHeight w:hRule="auto"/>
        </w:trPr>
        <w:tc>
          <w:tcPr>
            <w:tcW w:type="dxa" w:w="1814"/>
            <w:shd w:fill="D9EAF7"/>
            <w:vAlign w:val="center"/>
          </w:tcPr>
          <w:p>
            <w:pPr>
              <w:spacing w:after="40" w:line="240" w:lineRule="auto"/>
              <w:jc w:val="left"/>
            </w:pPr>
            <w:r>
              <w:rPr>
                <w:rFonts w:ascii="Arial" w:hAnsi="Arial" w:eastAsia="Arial"/>
                <w:sz w:val="18"/>
              </w:rPr>
            </w:r>
            <w:r>
              <w:rPr>
                <w:rFonts w:ascii="Arial" w:hAnsi="Arial" w:eastAsia="Arial"/>
                <w:b/>
                <w:sz w:val="15"/>
              </w:rPr>
              <w:t>Aspek</w:t>
            </w:r>
          </w:p>
        </w:tc>
        <w:tc>
          <w:tcPr>
            <w:tcW w:type="dxa" w:w="2324"/>
            <w:shd w:fill="D9EAF7"/>
            <w:vAlign w:val="center"/>
          </w:tcPr>
          <w:p>
            <w:pPr>
              <w:spacing w:after="40" w:line="240" w:lineRule="auto"/>
              <w:jc w:val="left"/>
            </w:pPr>
            <w:r>
              <w:rPr>
                <w:rFonts w:ascii="Arial" w:hAnsi="Arial" w:eastAsia="Arial"/>
                <w:sz w:val="18"/>
              </w:rPr>
            </w:r>
            <w:r>
              <w:rPr>
                <w:rFonts w:ascii="Arial" w:hAnsi="Arial" w:eastAsia="Arial"/>
                <w:b/>
                <w:sz w:val="15"/>
              </w:rPr>
              <w:t>4 Sangat Baik</w:t>
            </w:r>
          </w:p>
        </w:tc>
        <w:tc>
          <w:tcPr>
            <w:tcW w:type="dxa" w:w="2098"/>
            <w:shd w:fill="D9EAF7"/>
            <w:vAlign w:val="center"/>
          </w:tcPr>
          <w:p>
            <w:pPr>
              <w:spacing w:after="40" w:line="240" w:lineRule="auto"/>
              <w:jc w:val="left"/>
            </w:pPr>
            <w:r>
              <w:rPr>
                <w:rFonts w:ascii="Arial" w:hAnsi="Arial" w:eastAsia="Arial"/>
                <w:sz w:val="18"/>
              </w:rPr>
            </w:r>
            <w:r>
              <w:rPr>
                <w:rFonts w:ascii="Arial" w:hAnsi="Arial" w:eastAsia="Arial"/>
                <w:b/>
                <w:sz w:val="15"/>
              </w:rPr>
              <w:t>3 Baik</w:t>
            </w:r>
          </w:p>
        </w:tc>
        <w:tc>
          <w:tcPr>
            <w:tcW w:type="dxa" w:w="1871"/>
            <w:shd w:fill="D9EAF7"/>
            <w:vAlign w:val="center"/>
          </w:tcPr>
          <w:p>
            <w:pPr>
              <w:spacing w:after="40" w:line="240" w:lineRule="auto"/>
              <w:jc w:val="left"/>
            </w:pPr>
            <w:r>
              <w:rPr>
                <w:rFonts w:ascii="Arial" w:hAnsi="Arial" w:eastAsia="Arial"/>
                <w:sz w:val="18"/>
              </w:rPr>
            </w:r>
            <w:r>
              <w:rPr>
                <w:rFonts w:ascii="Arial" w:hAnsi="Arial" w:eastAsia="Arial"/>
                <w:b/>
                <w:sz w:val="15"/>
              </w:rPr>
              <w:t>2 Cukup</w:t>
            </w:r>
          </w:p>
        </w:tc>
        <w:tc>
          <w:tcPr>
            <w:tcW w:type="dxa" w:w="1644"/>
            <w:shd w:fill="D9EAF7"/>
            <w:vAlign w:val="center"/>
          </w:tcPr>
          <w:p>
            <w:pPr>
              <w:spacing w:after="40" w:line="240" w:lineRule="auto"/>
              <w:jc w:val="left"/>
            </w:pPr>
            <w:r>
              <w:rPr>
                <w:rFonts w:ascii="Arial" w:hAnsi="Arial" w:eastAsia="Arial"/>
                <w:sz w:val="18"/>
              </w:rPr>
            </w:r>
            <w:r>
              <w:rPr>
                <w:rFonts w:ascii="Arial" w:hAnsi="Arial" w:eastAsia="Arial"/>
                <w:b/>
                <w:sz w:val="15"/>
              </w:rPr>
              <w:t>1 Perlu Bimbingan</w:t>
            </w:r>
          </w:p>
        </w:tc>
      </w:tr>
      <w:tr>
        <w:trPr>
          <w:trHeight w:hRule="auto"/>
        </w:trPr>
        <w:tc>
          <w:tcPr>
            <w:tcW w:type="dxa" w:w="1814"/>
            <w:vAlign w:val="top"/>
          </w:tcPr>
          <w:p>
            <w:pPr>
              <w:spacing w:after="40" w:line="240" w:lineRule="auto"/>
              <w:jc w:val="left"/>
            </w:pPr>
            <w:r>
              <w:rPr>
                <w:rFonts w:ascii="Arial" w:hAnsi="Arial" w:eastAsia="Arial"/>
                <w:sz w:val="18"/>
              </w:rPr>
            </w:r>
            <w:r>
              <w:rPr>
                <w:rFonts w:ascii="Arial" w:hAnsi="Arial" w:eastAsia="Arial"/>
                <w:b w:val="0"/>
                <w:sz w:val="15"/>
              </w:rPr>
              <w:t>Kejelasan penyampaian</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Sangat jelas, runtut, dan percaya diri.</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Jelas dan cukup runtut.</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Kurang runtut.</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Tidak jelas.</w:t>
            </w:r>
          </w:p>
        </w:tc>
      </w:tr>
      <w:tr>
        <w:trPr>
          <w:trHeight w:hRule="auto"/>
        </w:trPr>
        <w:tc>
          <w:tcPr>
            <w:tcW w:type="dxa" w:w="1814"/>
            <w:vAlign w:val="top"/>
          </w:tcPr>
          <w:p>
            <w:pPr>
              <w:spacing w:after="40" w:line="240" w:lineRule="auto"/>
              <w:jc w:val="left"/>
            </w:pPr>
            <w:r>
              <w:rPr>
                <w:rFonts w:ascii="Arial" w:hAnsi="Arial" w:eastAsia="Arial"/>
                <w:sz w:val="18"/>
              </w:rPr>
            </w:r>
            <w:r>
              <w:rPr>
                <w:rFonts w:ascii="Arial" w:hAnsi="Arial" w:eastAsia="Arial"/>
                <w:b w:val="0"/>
                <w:sz w:val="15"/>
              </w:rPr>
              <w:t>Ketepatan isi</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Isi sangat tepat sesuai materi.</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Isi cukup tepat.</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Isi masih umum.</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Isi tidak sesuai.</w:t>
            </w:r>
          </w:p>
        </w:tc>
      </w:tr>
      <w:tr>
        <w:trPr>
          <w:trHeight w:hRule="auto"/>
        </w:trPr>
        <w:tc>
          <w:tcPr>
            <w:tcW w:type="dxa" w:w="1814"/>
            <w:vAlign w:val="top"/>
          </w:tcPr>
          <w:p>
            <w:pPr>
              <w:spacing w:after="40" w:line="240" w:lineRule="auto"/>
              <w:jc w:val="left"/>
            </w:pPr>
            <w:r>
              <w:rPr>
                <w:rFonts w:ascii="Arial" w:hAnsi="Arial" w:eastAsia="Arial"/>
                <w:sz w:val="18"/>
              </w:rPr>
            </w:r>
            <w:r>
              <w:rPr>
                <w:rFonts w:ascii="Arial" w:hAnsi="Arial" w:eastAsia="Arial"/>
                <w:b w:val="0"/>
                <w:sz w:val="15"/>
              </w:rPr>
              <w:t>Argumentasi</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Alasan logis dan kuat.</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Alasan cukup logis.</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Alasan sederhana.</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Tidak memiliki alasan jelas.</w:t>
            </w:r>
          </w:p>
        </w:tc>
      </w:tr>
      <w:tr>
        <w:trPr>
          <w:trHeight w:hRule="auto"/>
        </w:trPr>
        <w:tc>
          <w:tcPr>
            <w:tcW w:type="dxa" w:w="1814"/>
            <w:vAlign w:val="top"/>
          </w:tcPr>
          <w:p>
            <w:pPr>
              <w:spacing w:after="40" w:line="240" w:lineRule="auto"/>
              <w:jc w:val="left"/>
            </w:pPr>
            <w:r>
              <w:rPr>
                <w:rFonts w:ascii="Arial" w:hAnsi="Arial" w:eastAsia="Arial"/>
                <w:sz w:val="18"/>
              </w:rPr>
            </w:r>
            <w:r>
              <w:rPr>
                <w:rFonts w:ascii="Arial" w:hAnsi="Arial" w:eastAsia="Arial"/>
                <w:b w:val="0"/>
                <w:sz w:val="15"/>
              </w:rPr>
              <w:t>Sikap presentasi</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Santun, percaya diri, dan menghargai audiens.</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Cukup santun dan percaya diri.</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Kurang percaya diri.</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Tidak menunjukkan sikap presentasi yang baik.</w:t>
            </w:r>
          </w:p>
        </w:tc>
      </w:tr>
      <w:tr>
        <w:trPr>
          <w:trHeight w:hRule="auto"/>
        </w:trPr>
        <w:tc>
          <w:tcPr>
            <w:tcW w:type="dxa" w:w="1814"/>
            <w:vAlign w:val="top"/>
          </w:tcPr>
          <w:p>
            <w:pPr>
              <w:spacing w:after="40" w:line="240" w:lineRule="auto"/>
              <w:jc w:val="left"/>
            </w:pPr>
            <w:r>
              <w:rPr>
                <w:rFonts w:ascii="Arial" w:hAnsi="Arial" w:eastAsia="Arial"/>
                <w:sz w:val="18"/>
              </w:rPr>
            </w:r>
            <w:r>
              <w:rPr>
                <w:rFonts w:ascii="Arial" w:hAnsi="Arial" w:eastAsia="Arial"/>
                <w:b w:val="0"/>
                <w:sz w:val="15"/>
              </w:rPr>
              <w:t>Keterlibatan anggota</w:t>
            </w:r>
          </w:p>
        </w:tc>
        <w:tc>
          <w:tcPr>
            <w:tcW w:type="dxa" w:w="2324"/>
            <w:vAlign w:val="top"/>
          </w:tcPr>
          <w:p>
            <w:pPr>
              <w:spacing w:after="40" w:line="240" w:lineRule="auto"/>
              <w:jc w:val="left"/>
            </w:pPr>
            <w:r>
              <w:rPr>
                <w:rFonts w:ascii="Arial" w:hAnsi="Arial" w:eastAsia="Arial"/>
                <w:sz w:val="18"/>
              </w:rPr>
            </w:r>
            <w:r>
              <w:rPr>
                <w:rFonts w:ascii="Arial" w:hAnsi="Arial" w:eastAsia="Arial"/>
                <w:b w:val="0"/>
                <w:sz w:val="15"/>
              </w:rPr>
              <w:t>Semua anggota berperan.</w:t>
            </w:r>
          </w:p>
        </w:tc>
        <w:tc>
          <w:tcPr>
            <w:tcW w:type="dxa" w:w="2098"/>
            <w:vAlign w:val="top"/>
          </w:tcPr>
          <w:p>
            <w:pPr>
              <w:spacing w:after="40" w:line="240" w:lineRule="auto"/>
              <w:jc w:val="left"/>
            </w:pPr>
            <w:r>
              <w:rPr>
                <w:rFonts w:ascii="Arial" w:hAnsi="Arial" w:eastAsia="Arial"/>
                <w:sz w:val="18"/>
              </w:rPr>
            </w:r>
            <w:r>
              <w:rPr>
                <w:rFonts w:ascii="Arial" w:hAnsi="Arial" w:eastAsia="Arial"/>
                <w:b w:val="0"/>
                <w:sz w:val="15"/>
              </w:rPr>
              <w:t>Sebagian besar anggota berperan.</w:t>
            </w:r>
          </w:p>
        </w:tc>
        <w:tc>
          <w:tcPr>
            <w:tcW w:type="dxa" w:w="1871"/>
            <w:vAlign w:val="top"/>
          </w:tcPr>
          <w:p>
            <w:pPr>
              <w:spacing w:after="40" w:line="240" w:lineRule="auto"/>
              <w:jc w:val="left"/>
            </w:pPr>
            <w:r>
              <w:rPr>
                <w:rFonts w:ascii="Arial" w:hAnsi="Arial" w:eastAsia="Arial"/>
                <w:sz w:val="18"/>
              </w:rPr>
            </w:r>
            <w:r>
              <w:rPr>
                <w:rFonts w:ascii="Arial" w:hAnsi="Arial" w:eastAsia="Arial"/>
                <w:b w:val="0"/>
                <w:sz w:val="15"/>
              </w:rPr>
              <w:t>Hanya satu atau dua anggota berperan.</w:t>
            </w:r>
          </w:p>
        </w:tc>
        <w:tc>
          <w:tcPr>
            <w:tcW w:type="dxa" w:w="1644"/>
            <w:vAlign w:val="top"/>
          </w:tcPr>
          <w:p>
            <w:pPr>
              <w:spacing w:after="40" w:line="240" w:lineRule="auto"/>
              <w:jc w:val="left"/>
            </w:pPr>
            <w:r>
              <w:rPr>
                <w:rFonts w:ascii="Arial" w:hAnsi="Arial" w:eastAsia="Arial"/>
                <w:sz w:val="18"/>
              </w:rPr>
            </w:r>
            <w:r>
              <w:rPr>
                <w:rFonts w:ascii="Arial" w:hAnsi="Arial" w:eastAsia="Arial"/>
                <w:b w:val="0"/>
                <w:sz w:val="15"/>
              </w:rPr>
              <w:t>Anggota tidak terlibat aktif.</w:t>
            </w:r>
          </w:p>
        </w:tc>
      </w:tr>
    </w:tbl>
    <w:p>
      <w:pPr>
        <w:spacing w:after="80" w:line="252" w:lineRule="auto"/>
      </w:pPr>
      <w:r>
        <w:rPr>
          <w:rFonts w:ascii="Arial" w:hAnsi="Arial" w:eastAsia="Arial"/>
          <w:b w:val="0"/>
          <w:i w:val="0"/>
          <w:sz w:val="21"/>
        </w:rPr>
        <w:t>Nilai = jumlah skor / 20 x 100.</w:t>
      </w:r>
    </w:p>
    <w:p>
      <w:pPr>
        <w:pStyle w:val="Heading3"/>
      </w:pPr>
      <w:r>
        <w:rPr>
          <w:rFonts w:ascii="Arial" w:hAnsi="Arial" w:eastAsia="Arial"/>
          <w:color w:val="1F4E79"/>
          <w:sz w:val="22"/>
        </w:rPr>
        <w:t>D. Rubrik Penilaian Refleksi dan Exit Ticket</w:t>
      </w:r>
    </w:p>
    <w:p>
      <w:pPr>
        <w:spacing w:after="80" w:line="252" w:lineRule="auto"/>
      </w:pPr>
      <w:r>
        <w:rPr>
          <w:rFonts w:ascii="Arial" w:hAnsi="Arial" w:eastAsia="Arial"/>
          <w:b w:val="0"/>
          <w:i w:val="0"/>
          <w:sz w:val="21"/>
        </w:rPr>
        <w:t>Refleksi dinilai dari kejujuran refleksi, pemahaman nilai, dan komitmen perubahan. Exit ticket dinilai dari pemahaman konsep, contoh perilaku, dan komitmen pribadi. Nilai refleksi/exit ticket = jumlah skor / skor maksimal x 100.</w:t>
      </w:r>
    </w:p>
    <w:p>
      <w:pPr>
        <w:pStyle w:val="Heading2"/>
      </w:pPr>
      <w:r>
        <w:rPr>
          <w:rFonts w:ascii="Arial" w:hAnsi="Arial" w:eastAsia="Arial"/>
          <w:color w:val="2E74B5"/>
          <w:sz w:val="24"/>
        </w:rPr>
        <w:t>Lampiran 5. Instrumen Refleksi Peserta Didik</w:t>
      </w:r>
    </w:p>
    <w:p>
      <w:pPr>
        <w:spacing w:after="80" w:line="252" w:lineRule="auto"/>
      </w:pPr>
      <w:r>
        <w:rPr>
          <w:rFonts w:ascii="Arial" w:hAnsi="Arial" w:eastAsia="Arial"/>
          <w:b w:val="0"/>
          <w:i w:val="0"/>
          <w:sz w:val="21"/>
        </w:rPr>
        <w:t>Nama: ................................................   Kelas: ................................................   Tanggal: ................................................</w:t>
      </w:r>
    </w:p>
    <w:p>
      <w:pPr>
        <w:spacing w:after="40"/>
        <w:ind w:left="340" w:hanging="255"/>
      </w:pPr>
      <w:r>
        <w:rPr>
          <w:rFonts w:ascii="Arial" w:hAnsi="Arial" w:eastAsia="Arial"/>
          <w:sz w:val="21"/>
        </w:rPr>
        <w:t>1. Hal baru yang saya pahami dari pembelajaran hari ini adalah: ..................................................................................................................</w:t>
      </w:r>
    </w:p>
    <w:p>
      <w:pPr>
        <w:spacing w:after="40"/>
        <w:ind w:left="340" w:hanging="255"/>
      </w:pPr>
      <w:r>
        <w:rPr>
          <w:rFonts w:ascii="Arial" w:hAnsi="Arial" w:eastAsia="Arial"/>
          <w:sz w:val="21"/>
        </w:rPr>
        <w:t>2. Perbedaan israf, tabdzir, dan bakhil menurut pemahaman saya adalah: ..................................................................................................................</w:t>
      </w:r>
    </w:p>
    <w:p>
      <w:pPr>
        <w:spacing w:after="40"/>
        <w:ind w:left="340" w:hanging="255"/>
      </w:pPr>
      <w:r>
        <w:rPr>
          <w:rFonts w:ascii="Arial" w:hAnsi="Arial" w:eastAsia="Arial"/>
          <w:sz w:val="21"/>
        </w:rPr>
        <w:t>3. Perilaku israf, tabdzir, atau bakhil yang pernah saya lakukan adalah: ..................................................................................................................</w:t>
      </w:r>
    </w:p>
    <w:p>
      <w:pPr>
        <w:spacing w:after="40"/>
        <w:ind w:left="340" w:hanging="255"/>
      </w:pPr>
      <w:r>
        <w:rPr>
          <w:rFonts w:ascii="Arial" w:hAnsi="Arial" w:eastAsia="Arial"/>
          <w:sz w:val="21"/>
        </w:rPr>
        <w:t>4. Penyebab saya melakukan perilaku tersebut adalah: ..................................................................................................................</w:t>
      </w:r>
    </w:p>
    <w:p>
      <w:pPr>
        <w:spacing w:after="40"/>
        <w:ind w:left="340" w:hanging="255"/>
      </w:pPr>
      <w:r>
        <w:rPr>
          <w:rFonts w:ascii="Arial" w:hAnsi="Arial" w:eastAsia="Arial"/>
          <w:sz w:val="21"/>
        </w:rPr>
        <w:t>5. Dampak buruk dari perilaku tersebut adalah: ..................................................................................................................</w:t>
      </w:r>
    </w:p>
    <w:p>
      <w:pPr>
        <w:spacing w:after="40"/>
        <w:ind w:left="340" w:hanging="255"/>
      </w:pPr>
      <w:r>
        <w:rPr>
          <w:rFonts w:ascii="Arial" w:hAnsi="Arial" w:eastAsia="Arial"/>
          <w:sz w:val="21"/>
        </w:rPr>
        <w:t>6. Akhlak terpuji yang harus saya biasakan adalah: ..................................................................................................................</w:t>
      </w:r>
    </w:p>
    <w:p>
      <w:pPr>
        <w:spacing w:after="40"/>
        <w:ind w:left="340" w:hanging="255"/>
      </w:pPr>
      <w:r>
        <w:rPr>
          <w:rFonts w:ascii="Arial" w:hAnsi="Arial" w:eastAsia="Arial"/>
          <w:sz w:val="21"/>
        </w:rPr>
        <w:t>7. Mulai hari ini saya berkomitmen untuk: ..................................................................................................................</w:t>
      </w:r>
    </w:p>
    <w:p>
      <w:pPr>
        <w:pStyle w:val="Heading3"/>
      </w:pPr>
      <w:r>
        <w:rPr>
          <w:rFonts w:ascii="Arial" w:hAnsi="Arial" w:eastAsia="Arial"/>
          <w:color w:val="1F4E79"/>
          <w:sz w:val="22"/>
        </w:rPr>
        <w:t>Checklist Perubahan Sikap</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7370"/>
            <w:shd w:fill="D9EAF7"/>
            <w:vAlign w:val="center"/>
          </w:tcPr>
          <w:p>
            <w:pPr>
              <w:spacing w:after="40" w:line="240" w:lineRule="auto"/>
              <w:jc w:val="left"/>
            </w:pPr>
            <w:r>
              <w:rPr>
                <w:rFonts w:ascii="Arial" w:hAnsi="Arial" w:eastAsia="Arial"/>
                <w:sz w:val="18"/>
              </w:rPr>
            </w:r>
            <w:r>
              <w:rPr>
                <w:rFonts w:ascii="Arial" w:hAnsi="Arial" w:eastAsia="Arial"/>
                <w:b/>
                <w:sz w:val="18"/>
              </w:rPr>
              <w:t>Pernyataan</w:t>
            </w:r>
          </w:p>
        </w:tc>
        <w:tc>
          <w:tcPr>
            <w:tcW w:type="dxa" w:w="1134"/>
            <w:shd w:fill="D9EAF7"/>
            <w:vAlign w:val="center"/>
          </w:tcPr>
          <w:p>
            <w:pPr>
              <w:spacing w:after="40" w:line="240" w:lineRule="auto"/>
              <w:jc w:val="left"/>
            </w:pPr>
            <w:r>
              <w:rPr>
                <w:rFonts w:ascii="Arial" w:hAnsi="Arial" w:eastAsia="Arial"/>
                <w:sz w:val="18"/>
              </w:rPr>
            </w:r>
            <w:r>
              <w:rPr>
                <w:rFonts w:ascii="Arial" w:hAnsi="Arial" w:eastAsia="Arial"/>
                <w:b/>
                <w:sz w:val="18"/>
              </w:rPr>
              <w:t>Ya</w:t>
            </w:r>
          </w:p>
        </w:tc>
        <w:tc>
          <w:tcPr>
            <w:tcW w:type="dxa" w:w="1247"/>
            <w:shd w:fill="D9EAF7"/>
            <w:vAlign w:val="center"/>
          </w:tcPr>
          <w:p>
            <w:pPr>
              <w:spacing w:after="40" w:line="240" w:lineRule="auto"/>
              <w:jc w:val="left"/>
            </w:pPr>
            <w:r>
              <w:rPr>
                <w:rFonts w:ascii="Arial" w:hAnsi="Arial" w:eastAsia="Arial"/>
                <w:sz w:val="18"/>
              </w:rPr>
            </w:r>
            <w:r>
              <w:rPr>
                <w:rFonts w:ascii="Arial" w:hAnsi="Arial" w:eastAsia="Arial"/>
                <w:b/>
                <w:sz w:val="18"/>
              </w:rPr>
              <w:t>Belum</w:t>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Saya memahami perbedaan israf, tabdzir, dan bakhil.</w:t>
            </w:r>
          </w:p>
        </w:tc>
        <w:tc>
          <w:tcPr>
            <w:tcW w:type="dxa" w:w="1134"/>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Saya menyadari bahwa boros dan mubazir bertentangan dengan akhlak Islam.</w:t>
            </w:r>
          </w:p>
        </w:tc>
        <w:tc>
          <w:tcPr>
            <w:tcW w:type="dxa" w:w="1134"/>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Saya memahami bahwa hemat berbeda dengan bakhil.</w:t>
            </w:r>
          </w:p>
        </w:tc>
        <w:tc>
          <w:tcPr>
            <w:tcW w:type="dxa" w:w="1134"/>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Saya ingin membiasakan hidup sederhana.</w:t>
            </w:r>
          </w:p>
        </w:tc>
        <w:tc>
          <w:tcPr>
            <w:tcW w:type="dxa" w:w="1134"/>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Saya ingin mengurangi pemborosan makanan, waktu, uang, air, dan listrik.</w:t>
            </w:r>
          </w:p>
        </w:tc>
        <w:tc>
          <w:tcPr>
            <w:tcW w:type="dxa" w:w="1134"/>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Saya ingin lebih peduli dan gemar berbagi.</w:t>
            </w:r>
          </w:p>
        </w:tc>
        <w:tc>
          <w:tcPr>
            <w:tcW w:type="dxa" w:w="1134"/>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7370"/>
            <w:vAlign w:val="top"/>
          </w:tcPr>
          <w:p>
            <w:pPr>
              <w:spacing w:after="40" w:line="240" w:lineRule="auto"/>
              <w:jc w:val="left"/>
            </w:pPr>
            <w:r>
              <w:rPr>
                <w:rFonts w:ascii="Arial" w:hAnsi="Arial" w:eastAsia="Arial"/>
                <w:sz w:val="18"/>
              </w:rPr>
            </w:r>
            <w:r>
              <w:rPr>
                <w:rFonts w:ascii="Arial" w:hAnsi="Arial" w:eastAsia="Arial"/>
                <w:b w:val="0"/>
                <w:sz w:val="18"/>
              </w:rPr>
              <w:t>Saya akan membuat prioritas antara kebutuhan dan keinginan.</w:t>
            </w:r>
          </w:p>
        </w:tc>
        <w:tc>
          <w:tcPr>
            <w:tcW w:type="dxa" w:w="1134"/>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8"/>
              </w:rPr>
            </w:r>
          </w:p>
        </w:tc>
      </w:tr>
    </w:tbl>
    <w:p>
      <w:pPr>
        <w:pStyle w:val="Heading3"/>
      </w:pPr>
      <w:r>
        <w:rPr>
          <w:rFonts w:ascii="Arial" w:hAnsi="Arial" w:eastAsia="Arial"/>
          <w:color w:val="1F4E79"/>
          <w:sz w:val="22"/>
        </w:rPr>
        <w:t>Komitmen Aksi Pribadi</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2409"/>
        <w:gridCol w:w="2409"/>
        <w:gridCol w:w="2409"/>
        <w:gridCol w:w="2409"/>
      </w:tblGrid>
      <w:tr>
        <w:trPr>
          <w:trHeight w:hRule="auto"/>
        </w:trPr>
        <w:tc>
          <w:tcPr>
            <w:tcW w:type="dxa" w:w="567"/>
            <w:shd w:fill="D9EAF7"/>
            <w:vAlign w:val="center"/>
          </w:tcPr>
          <w:p>
            <w:pPr>
              <w:spacing w:after="40" w:line="240" w:lineRule="auto"/>
              <w:jc w:val="left"/>
            </w:pPr>
            <w:r>
              <w:rPr>
                <w:rFonts w:ascii="Arial" w:hAnsi="Arial" w:eastAsia="Arial"/>
                <w:sz w:val="18"/>
              </w:rPr>
            </w:r>
            <w:r>
              <w:rPr>
                <w:rFonts w:ascii="Arial" w:hAnsi="Arial" w:eastAsia="Arial"/>
                <w:b/>
                <w:sz w:val="18"/>
              </w:rPr>
              <w:t>No.</w:t>
            </w:r>
          </w:p>
        </w:tc>
        <w:tc>
          <w:tcPr>
            <w:tcW w:type="dxa" w:w="3969"/>
            <w:shd w:fill="D9EAF7"/>
            <w:vAlign w:val="center"/>
          </w:tcPr>
          <w:p>
            <w:pPr>
              <w:spacing w:after="40" w:line="240" w:lineRule="auto"/>
              <w:jc w:val="left"/>
            </w:pPr>
            <w:r>
              <w:rPr>
                <w:rFonts w:ascii="Arial" w:hAnsi="Arial" w:eastAsia="Arial"/>
                <w:sz w:val="18"/>
              </w:rPr>
            </w:r>
            <w:r>
              <w:rPr>
                <w:rFonts w:ascii="Arial" w:hAnsi="Arial" w:eastAsia="Arial"/>
                <w:b/>
                <w:sz w:val="18"/>
              </w:rPr>
              <w:t>Komitmen Aksi</w:t>
            </w:r>
          </w:p>
        </w:tc>
        <w:tc>
          <w:tcPr>
            <w:tcW w:type="dxa" w:w="2268"/>
            <w:shd w:fill="D9EAF7"/>
            <w:vAlign w:val="center"/>
          </w:tcPr>
          <w:p>
            <w:pPr>
              <w:spacing w:after="40" w:line="240" w:lineRule="auto"/>
              <w:jc w:val="left"/>
            </w:pPr>
            <w:r>
              <w:rPr>
                <w:rFonts w:ascii="Arial" w:hAnsi="Arial" w:eastAsia="Arial"/>
                <w:sz w:val="18"/>
              </w:rPr>
            </w:r>
            <w:r>
              <w:rPr>
                <w:rFonts w:ascii="Arial" w:hAnsi="Arial" w:eastAsia="Arial"/>
                <w:b/>
                <w:sz w:val="18"/>
              </w:rPr>
              <w:t>Waktu Pelaksanaan</w:t>
            </w:r>
          </w:p>
        </w:tc>
        <w:tc>
          <w:tcPr>
            <w:tcW w:type="dxa" w:w="2948"/>
            <w:shd w:fill="D9EAF7"/>
            <w:vAlign w:val="center"/>
          </w:tcPr>
          <w:p>
            <w:pPr>
              <w:spacing w:after="40" w:line="240" w:lineRule="auto"/>
              <w:jc w:val="left"/>
            </w:pPr>
            <w:r>
              <w:rPr>
                <w:rFonts w:ascii="Arial" w:hAnsi="Arial" w:eastAsia="Arial"/>
                <w:sz w:val="18"/>
              </w:rPr>
            </w:r>
            <w:r>
              <w:rPr>
                <w:rFonts w:ascii="Arial" w:hAnsi="Arial" w:eastAsia="Arial"/>
                <w:b/>
                <w:sz w:val="18"/>
              </w:rPr>
              <w:t>Bukti/Keterangan</w:t>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18"/>
              </w:rPr>
              <w:t>1</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2948"/>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18"/>
              </w:rPr>
              <w:t>2</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2948"/>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567"/>
            <w:vAlign w:val="top"/>
          </w:tcPr>
          <w:p>
            <w:pPr>
              <w:spacing w:after="40" w:line="240" w:lineRule="auto"/>
              <w:jc w:val="left"/>
            </w:pPr>
            <w:r>
              <w:rPr>
                <w:rFonts w:ascii="Arial" w:hAnsi="Arial" w:eastAsia="Arial"/>
                <w:sz w:val="18"/>
              </w:rPr>
            </w:r>
            <w:r>
              <w:rPr>
                <w:rFonts w:ascii="Arial" w:hAnsi="Arial" w:eastAsia="Arial"/>
                <w:b w:val="0"/>
                <w:sz w:val="18"/>
              </w:rPr>
              <w:t>3</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2268"/>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2948"/>
            <w:vAlign w:val="top"/>
          </w:tcPr>
          <w:p>
            <w:pPr>
              <w:spacing w:after="40" w:line="240" w:lineRule="auto"/>
              <w:jc w:val="left"/>
            </w:pPr>
            <w:r>
              <w:rPr>
                <w:rFonts w:ascii="Arial" w:hAnsi="Arial" w:eastAsia="Arial"/>
                <w:sz w:val="18"/>
              </w:rPr>
            </w:r>
            <w:r>
              <w:rPr>
                <w:rFonts w:ascii="Arial" w:hAnsi="Arial" w:eastAsia="Arial"/>
                <w:b w:val="0"/>
                <w:sz w:val="18"/>
              </w:rPr>
            </w:r>
          </w:p>
        </w:tc>
      </w:tr>
    </w:tbl>
    <w:p>
      <w:pPr>
        <w:spacing w:after="80" w:line="252" w:lineRule="auto"/>
      </w:pPr>
      <w:r>
        <w:rPr>
          <w:rFonts w:ascii="Arial" w:hAnsi="Arial" w:eastAsia="Arial"/>
          <w:b w:val="0"/>
          <w:i w:val="0"/>
          <w:sz w:val="21"/>
        </w:rPr>
        <w:t>Contoh komitmen: menghabiskan makanan yang dibeli; tidak membeli barang yang tidak dibutuhkan; menyisihkan uang saku untuk infak; mengurangi waktu bermain gawai; mematikan lampu, kipas, dan kran air setelah digunakan; membantu teman sesuai kemampuan.</w:t>
      </w:r>
    </w:p>
    <w:p>
      <w:pPr>
        <w:pStyle w:val="Heading2"/>
      </w:pPr>
      <w:r>
        <w:rPr>
          <w:rFonts w:ascii="Arial" w:hAnsi="Arial" w:eastAsia="Arial"/>
          <w:color w:val="2E74B5"/>
          <w:sz w:val="24"/>
        </w:rPr>
        <w:t>Lampiran 6. Rekap Nilai Peserta Didik</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1205"/>
        <w:gridCol w:w="1205"/>
        <w:gridCol w:w="1205"/>
        <w:gridCol w:w="1205"/>
        <w:gridCol w:w="1205"/>
        <w:gridCol w:w="1205"/>
        <w:gridCol w:w="1205"/>
        <w:gridCol w:w="1205"/>
      </w:tblGrid>
      <w:tr>
        <w:trPr>
          <w:trHeight w:hRule="auto"/>
        </w:trPr>
        <w:tc>
          <w:tcPr>
            <w:tcW w:type="dxa" w:w="454"/>
            <w:shd w:fill="D9EAF7"/>
            <w:vAlign w:val="center"/>
          </w:tcPr>
          <w:p>
            <w:pPr>
              <w:spacing w:after="40" w:line="240" w:lineRule="auto"/>
              <w:jc w:val="left"/>
            </w:pPr>
            <w:r>
              <w:rPr>
                <w:rFonts w:ascii="Arial" w:hAnsi="Arial" w:eastAsia="Arial"/>
                <w:sz w:val="18"/>
              </w:rPr>
            </w:r>
            <w:r>
              <w:rPr>
                <w:rFonts w:ascii="Arial" w:hAnsi="Arial" w:eastAsia="Arial"/>
                <w:b/>
                <w:sz w:val="16"/>
              </w:rPr>
              <w:t>No.</w:t>
            </w:r>
          </w:p>
        </w:tc>
        <w:tc>
          <w:tcPr>
            <w:tcW w:type="dxa" w:w="2381"/>
            <w:shd w:fill="D9EAF7"/>
            <w:vAlign w:val="center"/>
          </w:tcPr>
          <w:p>
            <w:pPr>
              <w:spacing w:after="40" w:line="240" w:lineRule="auto"/>
              <w:jc w:val="left"/>
            </w:pPr>
            <w:r>
              <w:rPr>
                <w:rFonts w:ascii="Arial" w:hAnsi="Arial" w:eastAsia="Arial"/>
                <w:sz w:val="18"/>
              </w:rPr>
            </w:r>
            <w:r>
              <w:rPr>
                <w:rFonts w:ascii="Arial" w:hAnsi="Arial" w:eastAsia="Arial"/>
                <w:b/>
                <w:sz w:val="16"/>
              </w:rPr>
              <w:t>Nama Peserta Didik</w:t>
            </w:r>
          </w:p>
        </w:tc>
        <w:tc>
          <w:tcPr>
            <w:tcW w:type="dxa" w:w="1247"/>
            <w:shd w:fill="D9EAF7"/>
            <w:vAlign w:val="center"/>
          </w:tcPr>
          <w:p>
            <w:pPr>
              <w:spacing w:after="40" w:line="240" w:lineRule="auto"/>
              <w:jc w:val="left"/>
            </w:pPr>
            <w:r>
              <w:rPr>
                <w:rFonts w:ascii="Arial" w:hAnsi="Arial" w:eastAsia="Arial"/>
                <w:sz w:val="18"/>
              </w:rPr>
            </w:r>
            <w:r>
              <w:rPr>
                <w:rFonts w:ascii="Arial" w:hAnsi="Arial" w:eastAsia="Arial"/>
                <w:b/>
                <w:sz w:val="16"/>
              </w:rPr>
              <w:t>Observasi 20%</w:t>
            </w:r>
          </w:p>
        </w:tc>
        <w:tc>
          <w:tcPr>
            <w:tcW w:type="dxa" w:w="1134"/>
            <w:shd w:fill="D9EAF7"/>
            <w:vAlign w:val="center"/>
          </w:tcPr>
          <w:p>
            <w:pPr>
              <w:spacing w:after="40" w:line="240" w:lineRule="auto"/>
              <w:jc w:val="left"/>
            </w:pPr>
            <w:r>
              <w:rPr>
                <w:rFonts w:ascii="Arial" w:hAnsi="Arial" w:eastAsia="Arial"/>
                <w:sz w:val="18"/>
              </w:rPr>
            </w:r>
            <w:r>
              <w:rPr>
                <w:rFonts w:ascii="Arial" w:hAnsi="Arial" w:eastAsia="Arial"/>
                <w:b/>
                <w:sz w:val="16"/>
              </w:rPr>
              <w:t>LKPD 25%</w:t>
            </w:r>
          </w:p>
        </w:tc>
        <w:tc>
          <w:tcPr>
            <w:tcW w:type="dxa" w:w="1191"/>
            <w:shd w:fill="D9EAF7"/>
            <w:vAlign w:val="center"/>
          </w:tcPr>
          <w:p>
            <w:pPr>
              <w:spacing w:after="40" w:line="240" w:lineRule="auto"/>
              <w:jc w:val="left"/>
            </w:pPr>
            <w:r>
              <w:rPr>
                <w:rFonts w:ascii="Arial" w:hAnsi="Arial" w:eastAsia="Arial"/>
                <w:sz w:val="18"/>
              </w:rPr>
            </w:r>
            <w:r>
              <w:rPr>
                <w:rFonts w:ascii="Arial" w:hAnsi="Arial" w:eastAsia="Arial"/>
                <w:b/>
                <w:sz w:val="16"/>
              </w:rPr>
              <w:t>Produk 25%</w:t>
            </w:r>
          </w:p>
        </w:tc>
        <w:tc>
          <w:tcPr>
            <w:tcW w:type="dxa" w:w="1304"/>
            <w:shd w:fill="D9EAF7"/>
            <w:vAlign w:val="center"/>
          </w:tcPr>
          <w:p>
            <w:pPr>
              <w:spacing w:after="40" w:line="240" w:lineRule="auto"/>
              <w:jc w:val="left"/>
            </w:pPr>
            <w:r>
              <w:rPr>
                <w:rFonts w:ascii="Arial" w:hAnsi="Arial" w:eastAsia="Arial"/>
                <w:sz w:val="18"/>
              </w:rPr>
            </w:r>
            <w:r>
              <w:rPr>
                <w:rFonts w:ascii="Arial" w:hAnsi="Arial" w:eastAsia="Arial"/>
                <w:b/>
                <w:sz w:val="16"/>
              </w:rPr>
              <w:t>Tes/Exit 20%</w:t>
            </w:r>
          </w:p>
        </w:tc>
        <w:tc>
          <w:tcPr>
            <w:tcW w:type="dxa" w:w="1247"/>
            <w:shd w:fill="D9EAF7"/>
            <w:vAlign w:val="center"/>
          </w:tcPr>
          <w:p>
            <w:pPr>
              <w:spacing w:after="40" w:line="240" w:lineRule="auto"/>
              <w:jc w:val="left"/>
            </w:pPr>
            <w:r>
              <w:rPr>
                <w:rFonts w:ascii="Arial" w:hAnsi="Arial" w:eastAsia="Arial"/>
                <w:sz w:val="18"/>
              </w:rPr>
            </w:r>
            <w:r>
              <w:rPr>
                <w:rFonts w:ascii="Arial" w:hAnsi="Arial" w:eastAsia="Arial"/>
                <w:b/>
                <w:sz w:val="16"/>
              </w:rPr>
              <w:t>Refleksi 10%</w:t>
            </w:r>
          </w:p>
        </w:tc>
        <w:tc>
          <w:tcPr>
            <w:tcW w:type="dxa" w:w="794"/>
            <w:shd w:fill="D9EAF7"/>
            <w:vAlign w:val="center"/>
          </w:tcPr>
          <w:p>
            <w:pPr>
              <w:spacing w:after="40" w:line="240" w:lineRule="auto"/>
              <w:jc w:val="left"/>
            </w:pPr>
            <w:r>
              <w:rPr>
                <w:rFonts w:ascii="Arial" w:hAnsi="Arial" w:eastAsia="Arial"/>
                <w:sz w:val="18"/>
              </w:rPr>
            </w:r>
            <w:r>
              <w:rPr>
                <w:rFonts w:ascii="Arial" w:hAnsi="Arial" w:eastAsia="Arial"/>
                <w:b/>
                <w:sz w:val="16"/>
              </w:rPr>
              <w:t>Nilai Akhir</w:t>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1</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9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2</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9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3</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9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4</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9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r>
        <w:trPr>
          <w:trHeight w:hRule="auto"/>
        </w:trPr>
        <w:tc>
          <w:tcPr>
            <w:tcW w:type="dxa" w:w="454"/>
            <w:vAlign w:val="top"/>
          </w:tcPr>
          <w:p>
            <w:pPr>
              <w:spacing w:after="40" w:line="240" w:lineRule="auto"/>
              <w:jc w:val="left"/>
            </w:pPr>
            <w:r>
              <w:rPr>
                <w:rFonts w:ascii="Arial" w:hAnsi="Arial" w:eastAsia="Arial"/>
                <w:sz w:val="18"/>
              </w:rPr>
            </w:r>
            <w:r>
              <w:rPr>
                <w:rFonts w:ascii="Arial" w:hAnsi="Arial" w:eastAsia="Arial"/>
                <w:b w:val="0"/>
                <w:sz w:val="16"/>
              </w:rPr>
              <w:t>5</w:t>
            </w:r>
          </w:p>
        </w:tc>
        <w:tc>
          <w:tcPr>
            <w:tcW w:type="dxa" w:w="238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3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191"/>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304"/>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1247"/>
            <w:vAlign w:val="top"/>
          </w:tcPr>
          <w:p>
            <w:pPr>
              <w:spacing w:after="40" w:line="240" w:lineRule="auto"/>
              <w:jc w:val="left"/>
            </w:pPr>
            <w:r>
              <w:rPr>
                <w:rFonts w:ascii="Arial" w:hAnsi="Arial" w:eastAsia="Arial"/>
                <w:sz w:val="18"/>
              </w:rPr>
            </w:r>
            <w:r>
              <w:rPr>
                <w:rFonts w:ascii="Arial" w:hAnsi="Arial" w:eastAsia="Arial"/>
                <w:b w:val="0"/>
                <w:sz w:val="16"/>
              </w:rPr>
            </w:r>
          </w:p>
        </w:tc>
        <w:tc>
          <w:tcPr>
            <w:tcW w:type="dxa" w:w="794"/>
            <w:vAlign w:val="top"/>
          </w:tcPr>
          <w:p>
            <w:pPr>
              <w:spacing w:after="40" w:line="240" w:lineRule="auto"/>
              <w:jc w:val="left"/>
            </w:pPr>
            <w:r>
              <w:rPr>
                <w:rFonts w:ascii="Arial" w:hAnsi="Arial" w:eastAsia="Arial"/>
                <w:sz w:val="18"/>
              </w:rPr>
            </w:r>
            <w:r>
              <w:rPr>
                <w:rFonts w:ascii="Arial" w:hAnsi="Arial" w:eastAsia="Arial"/>
                <w:b w:val="0"/>
                <w:sz w:val="16"/>
              </w:rPr>
            </w:r>
          </w:p>
        </w:tc>
      </w:tr>
    </w:tbl>
    <w:p>
      <w:pPr>
        <w:spacing w:after="80" w:line="252" w:lineRule="auto"/>
      </w:pPr>
      <w:r>
        <w:rPr>
          <w:rFonts w:ascii="Arial" w:hAnsi="Arial" w:eastAsia="Arial"/>
          <w:b w:val="0"/>
          <w:i w:val="0"/>
          <w:sz w:val="21"/>
        </w:rPr>
        <w:t>Rumus Nilai Akhir = (Observasi Proses x 20%) + (LKPD x 25%) + (Produk x 25%) + (Tes/Exit Ticket x 20%) + (Refleksi x 10%).</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3213"/>
        <w:gridCol w:w="3213"/>
        <w:gridCol w:w="3213"/>
      </w:tblGrid>
      <w:tr>
        <w:trPr>
          <w:trHeight w:hRule="auto"/>
        </w:trPr>
        <w:tc>
          <w:tcPr>
            <w:tcW w:type="dxa" w:w="2268"/>
            <w:shd w:fill="D9EAF7"/>
            <w:vAlign w:val="center"/>
          </w:tcPr>
          <w:p>
            <w:pPr>
              <w:spacing w:after="40" w:line="240" w:lineRule="auto"/>
              <w:jc w:val="left"/>
            </w:pPr>
            <w:r>
              <w:rPr>
                <w:rFonts w:ascii="Arial" w:hAnsi="Arial" w:eastAsia="Arial"/>
                <w:sz w:val="18"/>
              </w:rPr>
            </w:r>
            <w:r>
              <w:rPr>
                <w:rFonts w:ascii="Arial" w:hAnsi="Arial" w:eastAsia="Arial"/>
                <w:b/>
                <w:sz w:val="18"/>
              </w:rPr>
              <w:t>Rentang Nilai</w:t>
            </w:r>
          </w:p>
        </w:tc>
        <w:tc>
          <w:tcPr>
            <w:tcW w:type="dxa" w:w="2835"/>
            <w:shd w:fill="D9EAF7"/>
            <w:vAlign w:val="center"/>
          </w:tcPr>
          <w:p>
            <w:pPr>
              <w:spacing w:after="40" w:line="240" w:lineRule="auto"/>
              <w:jc w:val="left"/>
            </w:pPr>
            <w:r>
              <w:rPr>
                <w:rFonts w:ascii="Arial" w:hAnsi="Arial" w:eastAsia="Arial"/>
                <w:sz w:val="18"/>
              </w:rPr>
            </w:r>
            <w:r>
              <w:rPr>
                <w:rFonts w:ascii="Arial" w:hAnsi="Arial" w:eastAsia="Arial"/>
                <w:b/>
                <w:sz w:val="18"/>
              </w:rPr>
              <w:t>Kategori</w:t>
            </w:r>
          </w:p>
        </w:tc>
        <w:tc>
          <w:tcPr>
            <w:tcW w:type="dxa" w:w="4649"/>
            <w:shd w:fill="D9EAF7"/>
            <w:vAlign w:val="center"/>
          </w:tcPr>
          <w:p>
            <w:pPr>
              <w:spacing w:after="40" w:line="240" w:lineRule="auto"/>
              <w:jc w:val="left"/>
            </w:pPr>
            <w:r>
              <w:rPr>
                <w:rFonts w:ascii="Arial" w:hAnsi="Arial" w:eastAsia="Arial"/>
                <w:sz w:val="18"/>
              </w:rPr>
            </w:r>
            <w:r>
              <w:rPr>
                <w:rFonts w:ascii="Arial" w:hAnsi="Arial" w:eastAsia="Arial"/>
                <w:b/>
                <w:sz w:val="18"/>
              </w:rPr>
              <w:t>Tindak Lanjut</w:t>
            </w:r>
          </w:p>
        </w:tc>
      </w:tr>
      <w:tr>
        <w:trPr>
          <w:trHeight w:hRule="auto"/>
        </w:trPr>
        <w:tc>
          <w:tcPr>
            <w:tcW w:type="dxa" w:w="2268"/>
            <w:vAlign w:val="top"/>
          </w:tcPr>
          <w:p>
            <w:pPr>
              <w:spacing w:after="40" w:line="240" w:lineRule="auto"/>
              <w:jc w:val="left"/>
            </w:pPr>
            <w:r>
              <w:rPr>
                <w:rFonts w:ascii="Arial" w:hAnsi="Arial" w:eastAsia="Arial"/>
                <w:sz w:val="18"/>
              </w:rPr>
            </w:r>
            <w:r>
              <w:rPr>
                <w:rFonts w:ascii="Arial" w:hAnsi="Arial" w:eastAsia="Arial"/>
                <w:b w:val="0"/>
                <w:sz w:val="18"/>
              </w:rPr>
              <w:t>86-100</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Sangat Baik</w:t>
            </w:r>
          </w:p>
        </w:tc>
        <w:tc>
          <w:tcPr>
            <w:tcW w:type="dxa" w:w="4649"/>
            <w:vAlign w:val="top"/>
          </w:tcPr>
          <w:p>
            <w:pPr>
              <w:spacing w:after="40" w:line="240" w:lineRule="auto"/>
              <w:jc w:val="left"/>
            </w:pPr>
            <w:r>
              <w:rPr>
                <w:rFonts w:ascii="Arial" w:hAnsi="Arial" w:eastAsia="Arial"/>
                <w:sz w:val="18"/>
              </w:rPr>
            </w:r>
            <w:r>
              <w:rPr>
                <w:rFonts w:ascii="Arial" w:hAnsi="Arial" w:eastAsia="Arial"/>
                <w:b w:val="0"/>
                <w:sz w:val="18"/>
              </w:rPr>
              <w:t>Pengayaan</w:t>
            </w:r>
          </w:p>
        </w:tc>
      </w:tr>
      <w:tr>
        <w:trPr>
          <w:trHeight w:hRule="auto"/>
        </w:trPr>
        <w:tc>
          <w:tcPr>
            <w:tcW w:type="dxa" w:w="2268"/>
            <w:vAlign w:val="top"/>
          </w:tcPr>
          <w:p>
            <w:pPr>
              <w:spacing w:after="40" w:line="240" w:lineRule="auto"/>
              <w:jc w:val="left"/>
            </w:pPr>
            <w:r>
              <w:rPr>
                <w:rFonts w:ascii="Arial" w:hAnsi="Arial" w:eastAsia="Arial"/>
                <w:sz w:val="18"/>
              </w:rPr>
            </w:r>
            <w:r>
              <w:rPr>
                <w:rFonts w:ascii="Arial" w:hAnsi="Arial" w:eastAsia="Arial"/>
                <w:b w:val="0"/>
                <w:sz w:val="18"/>
              </w:rPr>
              <w:t>76-85</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Baik</w:t>
            </w:r>
          </w:p>
        </w:tc>
        <w:tc>
          <w:tcPr>
            <w:tcW w:type="dxa" w:w="4649"/>
            <w:vAlign w:val="top"/>
          </w:tcPr>
          <w:p>
            <w:pPr>
              <w:spacing w:after="40" w:line="240" w:lineRule="auto"/>
              <w:jc w:val="left"/>
            </w:pPr>
            <w:r>
              <w:rPr>
                <w:rFonts w:ascii="Arial" w:hAnsi="Arial" w:eastAsia="Arial"/>
                <w:sz w:val="18"/>
              </w:rPr>
            </w:r>
            <w:r>
              <w:rPr>
                <w:rFonts w:ascii="Arial" w:hAnsi="Arial" w:eastAsia="Arial"/>
                <w:b w:val="0"/>
                <w:sz w:val="18"/>
              </w:rPr>
              <w:t>Penguatan</w:t>
            </w:r>
          </w:p>
        </w:tc>
      </w:tr>
      <w:tr>
        <w:trPr>
          <w:trHeight w:hRule="auto"/>
        </w:trPr>
        <w:tc>
          <w:tcPr>
            <w:tcW w:type="dxa" w:w="2268"/>
            <w:vAlign w:val="top"/>
          </w:tcPr>
          <w:p>
            <w:pPr>
              <w:spacing w:after="40" w:line="240" w:lineRule="auto"/>
              <w:jc w:val="left"/>
            </w:pPr>
            <w:r>
              <w:rPr>
                <w:rFonts w:ascii="Arial" w:hAnsi="Arial" w:eastAsia="Arial"/>
                <w:sz w:val="18"/>
              </w:rPr>
            </w:r>
            <w:r>
              <w:rPr>
                <w:rFonts w:ascii="Arial" w:hAnsi="Arial" w:eastAsia="Arial"/>
                <w:b w:val="0"/>
                <w:sz w:val="18"/>
              </w:rPr>
              <w:t>66-75</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Cukup</w:t>
            </w:r>
          </w:p>
        </w:tc>
        <w:tc>
          <w:tcPr>
            <w:tcW w:type="dxa" w:w="4649"/>
            <w:vAlign w:val="top"/>
          </w:tcPr>
          <w:p>
            <w:pPr>
              <w:spacing w:after="40" w:line="240" w:lineRule="auto"/>
              <w:jc w:val="left"/>
            </w:pPr>
            <w:r>
              <w:rPr>
                <w:rFonts w:ascii="Arial" w:hAnsi="Arial" w:eastAsia="Arial"/>
                <w:sz w:val="18"/>
              </w:rPr>
            </w:r>
            <w:r>
              <w:rPr>
                <w:rFonts w:ascii="Arial" w:hAnsi="Arial" w:eastAsia="Arial"/>
                <w:b w:val="0"/>
                <w:sz w:val="18"/>
              </w:rPr>
              <w:t>Bimbingan terbatas</w:t>
            </w:r>
          </w:p>
        </w:tc>
      </w:tr>
      <w:tr>
        <w:trPr>
          <w:trHeight w:hRule="auto"/>
        </w:trPr>
        <w:tc>
          <w:tcPr>
            <w:tcW w:type="dxa" w:w="2268"/>
            <w:vAlign w:val="top"/>
          </w:tcPr>
          <w:p>
            <w:pPr>
              <w:spacing w:after="40" w:line="240" w:lineRule="auto"/>
              <w:jc w:val="left"/>
            </w:pPr>
            <w:r>
              <w:rPr>
                <w:rFonts w:ascii="Arial" w:hAnsi="Arial" w:eastAsia="Arial"/>
                <w:sz w:val="18"/>
              </w:rPr>
            </w:r>
            <w:r>
              <w:rPr>
                <w:rFonts w:ascii="Arial" w:hAnsi="Arial" w:eastAsia="Arial"/>
                <w:b w:val="0"/>
                <w:sz w:val="18"/>
              </w:rPr>
              <w:t>&lt; 66</w:t>
            </w:r>
          </w:p>
        </w:tc>
        <w:tc>
          <w:tcPr>
            <w:tcW w:type="dxa" w:w="2835"/>
            <w:vAlign w:val="top"/>
          </w:tcPr>
          <w:p>
            <w:pPr>
              <w:spacing w:after="40" w:line="240" w:lineRule="auto"/>
              <w:jc w:val="left"/>
            </w:pPr>
            <w:r>
              <w:rPr>
                <w:rFonts w:ascii="Arial" w:hAnsi="Arial" w:eastAsia="Arial"/>
                <w:sz w:val="18"/>
              </w:rPr>
            </w:r>
            <w:r>
              <w:rPr>
                <w:rFonts w:ascii="Arial" w:hAnsi="Arial" w:eastAsia="Arial"/>
                <w:b w:val="0"/>
                <w:sz w:val="18"/>
              </w:rPr>
              <w:t>Perlu Bimbingan</w:t>
            </w:r>
          </w:p>
        </w:tc>
        <w:tc>
          <w:tcPr>
            <w:tcW w:type="dxa" w:w="4649"/>
            <w:vAlign w:val="top"/>
          </w:tcPr>
          <w:p>
            <w:pPr>
              <w:spacing w:after="40" w:line="240" w:lineRule="auto"/>
              <w:jc w:val="left"/>
            </w:pPr>
            <w:r>
              <w:rPr>
                <w:rFonts w:ascii="Arial" w:hAnsi="Arial" w:eastAsia="Arial"/>
                <w:sz w:val="18"/>
              </w:rPr>
            </w:r>
            <w:r>
              <w:rPr>
                <w:rFonts w:ascii="Arial" w:hAnsi="Arial" w:eastAsia="Arial"/>
                <w:b w:val="0"/>
                <w:sz w:val="18"/>
              </w:rPr>
              <w:t>Remedial</w:t>
            </w:r>
          </w:p>
        </w:tc>
      </w:tr>
    </w:tbl>
    <w:p>
      <w:pPr>
        <w:pStyle w:val="Heading2"/>
      </w:pPr>
      <w:r>
        <w:rPr>
          <w:rFonts w:ascii="Arial" w:hAnsi="Arial" w:eastAsia="Arial"/>
          <w:color w:val="2E74B5"/>
          <w:sz w:val="24"/>
        </w:rPr>
        <w:t>Lampiran 7. Remedial dan Pengayaan</w:t>
      </w:r>
    </w:p>
    <w:p>
      <w:pPr>
        <w:pStyle w:val="Heading3"/>
      </w:pPr>
      <w:r>
        <w:rPr>
          <w:rFonts w:ascii="Arial" w:hAnsi="Arial" w:eastAsia="Arial"/>
          <w:color w:val="1F4E79"/>
          <w:sz w:val="22"/>
        </w:rPr>
        <w:t>A. Remedial</w:t>
      </w:r>
    </w:p>
    <w:p>
      <w:pPr>
        <w:spacing w:after="80" w:line="252" w:lineRule="auto"/>
      </w:pPr>
      <w:r>
        <w:rPr>
          <w:rFonts w:ascii="Arial" w:hAnsi="Arial" w:eastAsia="Arial"/>
          <w:b w:val="0"/>
          <w:i w:val="0"/>
          <w:sz w:val="21"/>
        </w:rPr>
        <w:t>Remedial diberikan kepada peserta didik yang belum mencapai tujuan pembelajaran.</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2409"/>
        <w:gridCol w:w="2409"/>
        <w:gridCol w:w="2409"/>
        <w:gridCol w:w="2409"/>
      </w:tblGrid>
      <w:tr>
        <w:trPr>
          <w:trHeight w:hRule="auto"/>
        </w:trPr>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8"/>
              </w:rPr>
              <w:t>Perilaku</w:t>
            </w:r>
          </w:p>
        </w:tc>
        <w:tc>
          <w:tcPr>
            <w:tcW w:type="dxa" w:w="2721"/>
            <w:shd w:fill="D9EAF7"/>
            <w:vAlign w:val="center"/>
          </w:tcPr>
          <w:p>
            <w:pPr>
              <w:spacing w:after="40" w:line="240" w:lineRule="auto"/>
              <w:jc w:val="left"/>
            </w:pPr>
            <w:r>
              <w:rPr>
                <w:rFonts w:ascii="Arial" w:hAnsi="Arial" w:eastAsia="Arial"/>
                <w:sz w:val="18"/>
              </w:rPr>
            </w:r>
            <w:r>
              <w:rPr>
                <w:rFonts w:ascii="Arial" w:hAnsi="Arial" w:eastAsia="Arial"/>
                <w:b/>
                <w:sz w:val="18"/>
              </w:rPr>
              <w:t>Pengertian</w:t>
            </w:r>
          </w:p>
        </w:tc>
        <w:tc>
          <w:tcPr>
            <w:tcW w:type="dxa" w:w="3288"/>
            <w:shd w:fill="D9EAF7"/>
            <w:vAlign w:val="center"/>
          </w:tcPr>
          <w:p>
            <w:pPr>
              <w:spacing w:after="40" w:line="240" w:lineRule="auto"/>
              <w:jc w:val="left"/>
            </w:pPr>
            <w:r>
              <w:rPr>
                <w:rFonts w:ascii="Arial" w:hAnsi="Arial" w:eastAsia="Arial"/>
                <w:sz w:val="18"/>
              </w:rPr>
            </w:r>
            <w:r>
              <w:rPr>
                <w:rFonts w:ascii="Arial" w:hAnsi="Arial" w:eastAsia="Arial"/>
                <w:b/>
                <w:sz w:val="18"/>
              </w:rPr>
              <w:t>Contoh dalam Kehidupan Pelajar</w:t>
            </w:r>
          </w:p>
        </w:tc>
        <w:tc>
          <w:tcPr>
            <w:tcW w:type="dxa" w:w="2041"/>
            <w:shd w:fill="D9EAF7"/>
            <w:vAlign w:val="center"/>
          </w:tcPr>
          <w:p>
            <w:pPr>
              <w:spacing w:after="40" w:line="240" w:lineRule="auto"/>
              <w:jc w:val="left"/>
            </w:pPr>
            <w:r>
              <w:rPr>
                <w:rFonts w:ascii="Arial" w:hAnsi="Arial" w:eastAsia="Arial"/>
                <w:sz w:val="18"/>
              </w:rPr>
            </w:r>
            <w:r>
              <w:rPr>
                <w:rFonts w:ascii="Arial" w:hAnsi="Arial" w:eastAsia="Arial"/>
                <w:b/>
                <w:sz w:val="18"/>
              </w:rPr>
              <w:t>Solusi Akhlak</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Israf</w:t>
            </w:r>
          </w:p>
        </w:tc>
        <w:tc>
          <w:tcPr>
            <w:tcW w:type="dxa" w:w="2721"/>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3288"/>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2041"/>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Tabdzir</w:t>
            </w:r>
          </w:p>
        </w:tc>
        <w:tc>
          <w:tcPr>
            <w:tcW w:type="dxa" w:w="2721"/>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3288"/>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2041"/>
            <w:vAlign w:val="top"/>
          </w:tcPr>
          <w:p>
            <w:pPr>
              <w:spacing w:after="40" w:line="240" w:lineRule="auto"/>
              <w:jc w:val="left"/>
            </w:pPr>
            <w:r>
              <w:rPr>
                <w:rFonts w:ascii="Arial" w:hAnsi="Arial" w:eastAsia="Arial"/>
                <w:sz w:val="18"/>
              </w:rPr>
            </w:r>
            <w:r>
              <w:rPr>
                <w:rFonts w:ascii="Arial" w:hAnsi="Arial" w:eastAsia="Arial"/>
                <w:b w:val="0"/>
                <w:sz w:val="18"/>
              </w:rPr>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8"/>
              </w:rPr>
              <w:t>Bakhil</w:t>
            </w:r>
          </w:p>
        </w:tc>
        <w:tc>
          <w:tcPr>
            <w:tcW w:type="dxa" w:w="2721"/>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3288"/>
            <w:vAlign w:val="top"/>
          </w:tcPr>
          <w:p>
            <w:pPr>
              <w:spacing w:after="40" w:line="240" w:lineRule="auto"/>
              <w:jc w:val="left"/>
            </w:pPr>
            <w:r>
              <w:rPr>
                <w:rFonts w:ascii="Arial" w:hAnsi="Arial" w:eastAsia="Arial"/>
                <w:sz w:val="18"/>
              </w:rPr>
            </w:r>
            <w:r>
              <w:rPr>
                <w:rFonts w:ascii="Arial" w:hAnsi="Arial" w:eastAsia="Arial"/>
                <w:b w:val="0"/>
                <w:sz w:val="18"/>
              </w:rPr>
            </w:r>
          </w:p>
        </w:tc>
        <w:tc>
          <w:tcPr>
            <w:tcW w:type="dxa" w:w="2041"/>
            <w:vAlign w:val="top"/>
          </w:tcPr>
          <w:p>
            <w:pPr>
              <w:spacing w:after="40" w:line="240" w:lineRule="auto"/>
              <w:jc w:val="left"/>
            </w:pPr>
            <w:r>
              <w:rPr>
                <w:rFonts w:ascii="Arial" w:hAnsi="Arial" w:eastAsia="Arial"/>
                <w:sz w:val="18"/>
              </w:rPr>
            </w:r>
            <w:r>
              <w:rPr>
                <w:rFonts w:ascii="Arial" w:hAnsi="Arial" w:eastAsia="Arial"/>
                <w:b w:val="0"/>
                <w:sz w:val="18"/>
              </w:rPr>
            </w:r>
          </w:p>
        </w:tc>
      </w:tr>
    </w:tbl>
    <w:p>
      <w:pPr>
        <w:spacing w:after="80" w:line="252" w:lineRule="auto"/>
      </w:pPr>
      <w:r>
        <w:rPr>
          <w:rFonts w:ascii="Arial" w:hAnsi="Arial" w:eastAsia="Arial"/>
          <w:b w:val="0"/>
          <w:i w:val="0"/>
          <w:sz w:val="21"/>
        </w:rPr>
        <w:t>Latihan remedial: 1) Jelaskan perbedaan israf dan tabdzir. 2) Mengapa hemat tidak sama dengan bakhil? 3) Berikan dua contoh perilaku bakhil di lingkungan madrasah. 4) Tuliskan dua cara menghindari perilaku konsumtif. 5) Tuliskan satu komitmen pribadi untuk memperbaiki perilaku.</w:t>
      </w:r>
    </w:p>
    <w:p>
      <w:pPr>
        <w:pStyle w:val="Heading3"/>
      </w:pPr>
      <w:r>
        <w:rPr>
          <w:rFonts w:ascii="Arial" w:hAnsi="Arial" w:eastAsia="Arial"/>
          <w:color w:val="1F4E79"/>
          <w:sz w:val="22"/>
        </w:rPr>
        <w:t>B. Pengayaan</w:t>
      </w:r>
    </w:p>
    <w:p>
      <w:pPr>
        <w:pStyle w:val="ListBullet"/>
        <w:spacing w:after="40"/>
      </w:pPr>
      <w:r>
        <w:rPr>
          <w:rFonts w:ascii="Arial" w:hAnsi="Arial" w:eastAsia="Arial"/>
          <w:sz w:val="21"/>
        </w:rPr>
        <w:t>Membuat poster digital bertema Hemat Bukan Pelit, Dermawan Bukan Boros.</w:t>
      </w:r>
    </w:p>
    <w:p>
      <w:pPr>
        <w:pStyle w:val="ListBullet"/>
        <w:spacing w:after="40"/>
      </w:pPr>
      <w:r>
        <w:rPr>
          <w:rFonts w:ascii="Arial" w:hAnsi="Arial" w:eastAsia="Arial"/>
          <w:sz w:val="21"/>
        </w:rPr>
        <w:t>Menulis artikel pendek tentang bahaya israf, tabdzir, dan bakhil.</w:t>
      </w:r>
    </w:p>
    <w:p>
      <w:pPr>
        <w:pStyle w:val="ListBullet"/>
        <w:spacing w:after="40"/>
      </w:pPr>
      <w:r>
        <w:rPr>
          <w:rFonts w:ascii="Arial" w:hAnsi="Arial" w:eastAsia="Arial"/>
          <w:sz w:val="21"/>
        </w:rPr>
        <w:t>Membuat konten dakwah singkat berdurasi 1 menit.</w:t>
      </w:r>
    </w:p>
    <w:p>
      <w:pPr>
        <w:pStyle w:val="ListBullet"/>
        <w:spacing w:after="40"/>
      </w:pPr>
      <w:r>
        <w:rPr>
          <w:rFonts w:ascii="Arial" w:hAnsi="Arial" w:eastAsia="Arial"/>
          <w:sz w:val="21"/>
        </w:rPr>
        <w:t>Menyusun gerakan kelas untuk mengurangi pemborosan makanan, air, listrik, dan kertas.</w:t>
      </w:r>
    </w:p>
    <w:p>
      <w:pPr>
        <w:pStyle w:val="ListBullet"/>
        <w:spacing w:after="40"/>
      </w:pPr>
      <w:r>
        <w:rPr>
          <w:rFonts w:ascii="Arial" w:hAnsi="Arial" w:eastAsia="Arial"/>
          <w:sz w:val="21"/>
        </w:rPr>
        <w:t>Membuat jurnal satu minggu tentang penggunaan uang saku dan aksi berbagi.</w:t>
      </w:r>
    </w:p>
    <w:p>
      <w:pPr>
        <w:pStyle w:val="Heading2"/>
      </w:pPr>
      <w:r>
        <w:rPr>
          <w:rFonts w:ascii="Arial" w:hAnsi="Arial" w:eastAsia="Arial"/>
          <w:color w:val="2E74B5"/>
          <w:sz w:val="24"/>
        </w:rPr>
        <w:t>Lampiran 8. Format Jurnal Tindak Lanjut Satu Minggu</w:t>
      </w:r>
    </w:p>
    <w:p>
      <w:pPr>
        <w:spacing w:after="80" w:line="252" w:lineRule="auto"/>
      </w:pPr>
      <w:r>
        <w:rPr>
          <w:rFonts w:ascii="Arial" w:hAnsi="Arial" w:eastAsia="Arial"/>
          <w:b w:val="0"/>
          <w:i w:val="0"/>
          <w:sz w:val="21"/>
        </w:rPr>
        <w:t>Nama: ................................................   Kelas: ................................................</w:t>
      </w:r>
    </w:p>
    <w:tbl>
      <w:tblPr>
        <w:tblStyle w:val="TableGrid"/>
        <w:tblW w:type="auto" w:w="0"/>
        <w:jc w:val="center"/>
        <w:tblLook w:firstColumn="1" w:firstRow="1" w:lastColumn="0" w:lastRow="0" w:noHBand="0" w:noVBand="1" w:val="04A0"/>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Pr>
      <w:tblGrid>
        <w:gridCol w:w="2409"/>
        <w:gridCol w:w="2409"/>
        <w:gridCol w:w="2409"/>
        <w:gridCol w:w="2409"/>
      </w:tblGrid>
      <w:tr>
        <w:trPr>
          <w:trHeight w:hRule="auto"/>
        </w:trPr>
        <w:tc>
          <w:tcPr>
            <w:tcW w:type="dxa" w:w="1701"/>
            <w:shd w:fill="D9EAF7"/>
            <w:vAlign w:val="center"/>
          </w:tcPr>
          <w:p>
            <w:pPr>
              <w:spacing w:after="40" w:line="240" w:lineRule="auto"/>
              <w:jc w:val="left"/>
            </w:pPr>
            <w:r>
              <w:rPr>
                <w:rFonts w:ascii="Arial" w:hAnsi="Arial" w:eastAsia="Arial"/>
                <w:sz w:val="18"/>
              </w:rPr>
            </w:r>
            <w:r>
              <w:rPr>
                <w:rFonts w:ascii="Arial" w:hAnsi="Arial" w:eastAsia="Arial"/>
                <w:b/>
                <w:sz w:val="17"/>
              </w:rPr>
              <w:t>Hari/Tanggal</w:t>
            </w:r>
          </w:p>
        </w:tc>
        <w:tc>
          <w:tcPr>
            <w:tcW w:type="dxa" w:w="3969"/>
            <w:shd w:fill="D9EAF7"/>
            <w:vAlign w:val="center"/>
          </w:tcPr>
          <w:p>
            <w:pPr>
              <w:spacing w:after="40" w:line="240" w:lineRule="auto"/>
              <w:jc w:val="left"/>
            </w:pPr>
            <w:r>
              <w:rPr>
                <w:rFonts w:ascii="Arial" w:hAnsi="Arial" w:eastAsia="Arial"/>
                <w:sz w:val="18"/>
              </w:rPr>
            </w:r>
            <w:r>
              <w:rPr>
                <w:rFonts w:ascii="Arial" w:hAnsi="Arial" w:eastAsia="Arial"/>
                <w:b/>
                <w:sz w:val="17"/>
              </w:rPr>
              <w:t>Aksi Menghindari Israf/Tabdzir/Bakhil</w:t>
            </w:r>
          </w:p>
        </w:tc>
        <w:tc>
          <w:tcPr>
            <w:tcW w:type="dxa" w:w="1984"/>
            <w:shd w:fill="D9EAF7"/>
            <w:vAlign w:val="center"/>
          </w:tcPr>
          <w:p>
            <w:pPr>
              <w:spacing w:after="40" w:line="240" w:lineRule="auto"/>
              <w:jc w:val="left"/>
            </w:pPr>
            <w:r>
              <w:rPr>
                <w:rFonts w:ascii="Arial" w:hAnsi="Arial" w:eastAsia="Arial"/>
                <w:sz w:val="18"/>
              </w:rPr>
            </w:r>
            <w:r>
              <w:rPr>
                <w:rFonts w:ascii="Arial" w:hAnsi="Arial" w:eastAsia="Arial"/>
                <w:b/>
                <w:sz w:val="17"/>
              </w:rPr>
              <w:t>Bukti/Keterangan</w:t>
            </w:r>
          </w:p>
        </w:tc>
        <w:tc>
          <w:tcPr>
            <w:tcW w:type="dxa" w:w="2098"/>
            <w:shd w:fill="D9EAF7"/>
            <w:vAlign w:val="center"/>
          </w:tcPr>
          <w:p>
            <w:pPr>
              <w:spacing w:after="40" w:line="240" w:lineRule="auto"/>
              <w:jc w:val="left"/>
            </w:pPr>
            <w:r>
              <w:rPr>
                <w:rFonts w:ascii="Arial" w:hAnsi="Arial" w:eastAsia="Arial"/>
                <w:sz w:val="18"/>
              </w:rPr>
            </w:r>
            <w:r>
              <w:rPr>
                <w:rFonts w:ascii="Arial" w:hAnsi="Arial" w:eastAsia="Arial"/>
                <w:b/>
                <w:sz w:val="17"/>
              </w:rPr>
              <w:t>Refleksi Singkat</w:t>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Senin</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1984"/>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2098"/>
            <w:vAlign w:val="top"/>
          </w:tcPr>
          <w:p>
            <w:pPr>
              <w:spacing w:after="40" w:line="240" w:lineRule="auto"/>
              <w:jc w:val="left"/>
            </w:pPr>
            <w:r>
              <w:rPr>
                <w:rFonts w:ascii="Arial" w:hAnsi="Arial" w:eastAsia="Arial"/>
                <w:sz w:val="18"/>
              </w:rPr>
            </w:r>
            <w:r>
              <w:rPr>
                <w:rFonts w:ascii="Arial" w:hAnsi="Arial" w:eastAsia="Arial"/>
                <w:b w:val="0"/>
                <w:sz w:val="17"/>
              </w:rPr>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Selasa</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1984"/>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2098"/>
            <w:vAlign w:val="top"/>
          </w:tcPr>
          <w:p>
            <w:pPr>
              <w:spacing w:after="40" w:line="240" w:lineRule="auto"/>
              <w:jc w:val="left"/>
            </w:pPr>
            <w:r>
              <w:rPr>
                <w:rFonts w:ascii="Arial" w:hAnsi="Arial" w:eastAsia="Arial"/>
                <w:sz w:val="18"/>
              </w:rPr>
            </w:r>
            <w:r>
              <w:rPr>
                <w:rFonts w:ascii="Arial" w:hAnsi="Arial" w:eastAsia="Arial"/>
                <w:b w:val="0"/>
                <w:sz w:val="17"/>
              </w:rPr>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Rabu</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1984"/>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2098"/>
            <w:vAlign w:val="top"/>
          </w:tcPr>
          <w:p>
            <w:pPr>
              <w:spacing w:after="40" w:line="240" w:lineRule="auto"/>
              <w:jc w:val="left"/>
            </w:pPr>
            <w:r>
              <w:rPr>
                <w:rFonts w:ascii="Arial" w:hAnsi="Arial" w:eastAsia="Arial"/>
                <w:sz w:val="18"/>
              </w:rPr>
            </w:r>
            <w:r>
              <w:rPr>
                <w:rFonts w:ascii="Arial" w:hAnsi="Arial" w:eastAsia="Arial"/>
                <w:b w:val="0"/>
                <w:sz w:val="17"/>
              </w:rPr>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Kamis</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1984"/>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2098"/>
            <w:vAlign w:val="top"/>
          </w:tcPr>
          <w:p>
            <w:pPr>
              <w:spacing w:after="40" w:line="240" w:lineRule="auto"/>
              <w:jc w:val="left"/>
            </w:pPr>
            <w:r>
              <w:rPr>
                <w:rFonts w:ascii="Arial" w:hAnsi="Arial" w:eastAsia="Arial"/>
                <w:sz w:val="18"/>
              </w:rPr>
            </w:r>
            <w:r>
              <w:rPr>
                <w:rFonts w:ascii="Arial" w:hAnsi="Arial" w:eastAsia="Arial"/>
                <w:b w:val="0"/>
                <w:sz w:val="17"/>
              </w:rPr>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Jumat</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1984"/>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2098"/>
            <w:vAlign w:val="top"/>
          </w:tcPr>
          <w:p>
            <w:pPr>
              <w:spacing w:after="40" w:line="240" w:lineRule="auto"/>
              <w:jc w:val="left"/>
            </w:pPr>
            <w:r>
              <w:rPr>
                <w:rFonts w:ascii="Arial" w:hAnsi="Arial" w:eastAsia="Arial"/>
                <w:sz w:val="18"/>
              </w:rPr>
            </w:r>
            <w:r>
              <w:rPr>
                <w:rFonts w:ascii="Arial" w:hAnsi="Arial" w:eastAsia="Arial"/>
                <w:b w:val="0"/>
                <w:sz w:val="17"/>
              </w:rPr>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Sabtu</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1984"/>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2098"/>
            <w:vAlign w:val="top"/>
          </w:tcPr>
          <w:p>
            <w:pPr>
              <w:spacing w:after="40" w:line="240" w:lineRule="auto"/>
              <w:jc w:val="left"/>
            </w:pPr>
            <w:r>
              <w:rPr>
                <w:rFonts w:ascii="Arial" w:hAnsi="Arial" w:eastAsia="Arial"/>
                <w:sz w:val="18"/>
              </w:rPr>
            </w:r>
            <w:r>
              <w:rPr>
                <w:rFonts w:ascii="Arial" w:hAnsi="Arial" w:eastAsia="Arial"/>
                <w:b w:val="0"/>
                <w:sz w:val="17"/>
              </w:rPr>
            </w:r>
          </w:p>
        </w:tc>
      </w:tr>
      <w:tr>
        <w:trPr>
          <w:trHeight w:hRule="auto"/>
        </w:trPr>
        <w:tc>
          <w:tcPr>
            <w:tcW w:type="dxa" w:w="1701"/>
            <w:vAlign w:val="top"/>
          </w:tcPr>
          <w:p>
            <w:pPr>
              <w:spacing w:after="40" w:line="240" w:lineRule="auto"/>
              <w:jc w:val="left"/>
            </w:pPr>
            <w:r>
              <w:rPr>
                <w:rFonts w:ascii="Arial" w:hAnsi="Arial" w:eastAsia="Arial"/>
                <w:sz w:val="18"/>
              </w:rPr>
            </w:r>
            <w:r>
              <w:rPr>
                <w:rFonts w:ascii="Arial" w:hAnsi="Arial" w:eastAsia="Arial"/>
                <w:b w:val="0"/>
                <w:sz w:val="17"/>
              </w:rPr>
              <w:t>Ahad</w:t>
            </w:r>
          </w:p>
        </w:tc>
        <w:tc>
          <w:tcPr>
            <w:tcW w:type="dxa" w:w="3969"/>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1984"/>
            <w:vAlign w:val="top"/>
          </w:tcPr>
          <w:p>
            <w:pPr>
              <w:spacing w:after="40" w:line="240" w:lineRule="auto"/>
              <w:jc w:val="left"/>
            </w:pPr>
            <w:r>
              <w:rPr>
                <w:rFonts w:ascii="Arial" w:hAnsi="Arial" w:eastAsia="Arial"/>
                <w:sz w:val="18"/>
              </w:rPr>
            </w:r>
            <w:r>
              <w:rPr>
                <w:rFonts w:ascii="Arial" w:hAnsi="Arial" w:eastAsia="Arial"/>
                <w:b w:val="0"/>
                <w:sz w:val="17"/>
              </w:rPr>
            </w:r>
          </w:p>
        </w:tc>
        <w:tc>
          <w:tcPr>
            <w:tcW w:type="dxa" w:w="2098"/>
            <w:vAlign w:val="top"/>
          </w:tcPr>
          <w:p>
            <w:pPr>
              <w:spacing w:after="40" w:line="240" w:lineRule="auto"/>
              <w:jc w:val="left"/>
            </w:pPr>
            <w:r>
              <w:rPr>
                <w:rFonts w:ascii="Arial" w:hAnsi="Arial" w:eastAsia="Arial"/>
                <w:sz w:val="18"/>
              </w:rPr>
            </w:r>
            <w:r>
              <w:rPr>
                <w:rFonts w:ascii="Arial" w:hAnsi="Arial" w:eastAsia="Arial"/>
                <w:b w:val="0"/>
                <w:sz w:val="17"/>
              </w:rPr>
            </w:r>
          </w:p>
        </w:tc>
      </w:tr>
    </w:tbl>
    <w:p>
      <w:pPr>
        <w:pStyle w:val="Heading3"/>
      </w:pPr>
      <w:r>
        <w:rPr>
          <w:rFonts w:ascii="Arial" w:hAnsi="Arial" w:eastAsia="Arial"/>
          <w:color w:val="1F4E79"/>
          <w:sz w:val="22"/>
        </w:rPr>
        <w:t>Pertanyaan Refleksi Akhir Minggu</w:t>
      </w:r>
    </w:p>
    <w:p>
      <w:pPr>
        <w:spacing w:after="40"/>
        <w:ind w:left="340" w:hanging="255"/>
      </w:pPr>
      <w:r>
        <w:rPr>
          <w:rFonts w:ascii="Arial" w:hAnsi="Arial" w:eastAsia="Arial"/>
          <w:sz w:val="21"/>
        </w:rPr>
        <w:t>1. Aksi apa yang paling mudah saya lakukan?</w:t>
      </w:r>
    </w:p>
    <w:p>
      <w:pPr>
        <w:spacing w:after="40"/>
        <w:ind w:left="340" w:hanging="255"/>
      </w:pPr>
      <w:r>
        <w:rPr>
          <w:rFonts w:ascii="Arial" w:hAnsi="Arial" w:eastAsia="Arial"/>
          <w:sz w:val="21"/>
        </w:rPr>
        <w:t>2. Aksi apa yang paling sulit saya lakukan?</w:t>
      </w:r>
    </w:p>
    <w:p>
      <w:pPr>
        <w:spacing w:after="40"/>
        <w:ind w:left="340" w:hanging="255"/>
      </w:pPr>
      <w:r>
        <w:rPr>
          <w:rFonts w:ascii="Arial" w:hAnsi="Arial" w:eastAsia="Arial"/>
          <w:sz w:val="21"/>
        </w:rPr>
        <w:t>3. Apa perubahan yang saya rasakan setelah mencoba hidup hemat, tidak mubazir, dan lebih peduli?</w:t>
      </w:r>
    </w:p>
    <w:p>
      <w:pPr>
        <w:spacing w:after="40"/>
        <w:ind w:left="340" w:hanging="255"/>
      </w:pPr>
      <w:r>
        <w:rPr>
          <w:rFonts w:ascii="Arial" w:hAnsi="Arial" w:eastAsia="Arial"/>
          <w:sz w:val="21"/>
        </w:rPr>
        <w:t>4. Apa komitmen saya untuk pekan berikutnya?</w:t>
      </w:r>
    </w:p>
    <w:sectPr w:rsidR="00FC693F" w:rsidRPr="0006063C" w:rsidSect="00034616">
      <w:footerReference w:type="default" r:id="rId9"/>
      <w:pgSz w:w="11906" w:h="16838"/>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sz w:val="16"/>
      </w:rPr>
      <w:t xml:space="preserve">RPP Akidah Akhlak XI - MA Syarifuddin | Halaman </w:t>
    </w:r>
    <w:r>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rPr>
      <w:rFonts w:ascii="Arial" w:hAnsi="Arial" w:eastAsia="Arial"/>
      <w:sz w:val="21"/>
    </w:r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RPP Akidah Akhlak - Menghindari Israf, Tabdzir, dan Bakhil</dc:title>
  <dc:subject>RPP Pembelajaran Mendalam Berbasis Cinta</dc:subject>
  <dc:creator>MA Syarifuddin</dc:creator>
  <cp:keywords>RPP, Akidah Akhlak, Israf, Tabdzir, Bakhil, Deep Learning, FIDS</cp:keywords>
  <dc:description>generated by python-docx</dc:description>
  <cp:lastModifiedBy/>
  <cp:revision>1</cp:revision>
  <dcterms:created xsi:type="dcterms:W3CDTF">2013-12-23T23:15:00Z</dcterms:created>
  <dcterms:modified xsi:type="dcterms:W3CDTF">2013-12-23T23:15:00Z</dcterms:modified>
  <cp:category/>
</cp:coreProperties>
</file>