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Arial" w:hAnsi="Arial" w:eastAsia="Arial"/>
          <w:b/>
          <w:color w:val="1F4E79"/>
          <w:sz w:val="32"/>
        </w:rPr>
        <w:br/>
        <w:t>RENCANA PELAKSANAAN PEMBELAJARAN (RPP)</w:t>
        <w:br/>
      </w:r>
      <w:r>
        <w:rPr>
          <w:rFonts w:ascii="Arial" w:hAnsi="Arial" w:eastAsia="Arial"/>
          <w:b/>
          <w:color w:val="1F4E79"/>
          <w:sz w:val="30"/>
        </w:rPr>
        <w:t>PEMBELAJARAN MENDALAM BERBASIS CINTA</w:t>
        <w:br/>
      </w:r>
      <w:r>
        <w:rPr>
          <w:rFonts w:ascii="Arial" w:hAnsi="Arial" w:eastAsia="Arial"/>
          <w:sz w:val="24"/>
        </w:rPr>
        <w:br/>
        <w:t>Mata Pelajaran Akidah Akhlak</w:t>
        <w:br/>
        <w:t>Kelas XI / Semester Ganjil</w:t>
        <w:br/>
      </w:r>
    </w:p>
    <w:p>
      <w:pPr>
        <w:jc w:val="center"/>
      </w:pPr>
      <w:r>
        <w:rPr>
          <w:rFonts w:ascii="Arial" w:hAnsi="Arial" w:eastAsia="Arial"/>
          <w:b/>
          <w:color w:val="1F4E79"/>
          <w:sz w:val="28"/>
        </w:rPr>
        <w:t>MUNCULNYA ALIRAN KALAM DALAM PERISTIWA TAHKIM</w:t>
        <w:br/>
      </w:r>
      <w:r>
        <w:rPr>
          <w:rFonts w:ascii="Arial" w:hAnsi="Arial" w:eastAsia="Arial"/>
          <w:b/>
          <w:sz w:val="24"/>
        </w:rPr>
        <w:t>(Sejarah Ilmu Kalam dan Peristiwa Tahkim)</w:t>
      </w:r>
    </w:p>
    <w:p>
      <w:r>
        <w:br/>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4989"/>
        <w:gridCol w:w="4989"/>
      </w:tblGrid>
      <w:tr>
        <w:tc>
          <w:tcPr>
            <w:tcW w:type="dxa" w:w="2835"/>
            <w:vAlign w:val="center"/>
            <w:shd w:fill="F2F6FC"/>
          </w:tcPr>
          <w:p>
            <w:r/>
            <w:r>
              <w:rPr>
                <w:b/>
                <w:sz w:val="18"/>
              </w:rPr>
              <w:t>Satuan Pendidikan</w:t>
            </w:r>
          </w:p>
        </w:tc>
        <w:tc>
          <w:tcPr>
            <w:tcW w:type="dxa" w:w="6236"/>
            <w:vAlign w:val="center"/>
          </w:tcPr>
          <w:p>
            <w:r/>
            <w:r>
              <w:rPr>
                <w:b w:val="0"/>
                <w:sz w:val="18"/>
              </w:rPr>
              <w:t>MA Syarifuddin</w:t>
            </w:r>
          </w:p>
        </w:tc>
      </w:tr>
      <w:tr>
        <w:tc>
          <w:tcPr>
            <w:tcW w:type="dxa" w:w="2835"/>
            <w:vAlign w:val="center"/>
            <w:shd w:fill="F2F6FC"/>
          </w:tcPr>
          <w:p>
            <w:r/>
            <w:r>
              <w:rPr>
                <w:b/>
                <w:sz w:val="18"/>
              </w:rPr>
              <w:t>Mata Pelajaran</w:t>
            </w:r>
          </w:p>
        </w:tc>
        <w:tc>
          <w:tcPr>
            <w:tcW w:type="dxa" w:w="6236"/>
            <w:vAlign w:val="center"/>
          </w:tcPr>
          <w:p>
            <w:r/>
            <w:r>
              <w:rPr>
                <w:b w:val="0"/>
                <w:sz w:val="18"/>
              </w:rPr>
              <w:t>Akidah Akhlak</w:t>
            </w:r>
          </w:p>
        </w:tc>
      </w:tr>
      <w:tr>
        <w:tc>
          <w:tcPr>
            <w:tcW w:type="dxa" w:w="2835"/>
            <w:vAlign w:val="center"/>
            <w:shd w:fill="F2F6FC"/>
          </w:tcPr>
          <w:p>
            <w:r/>
            <w:r>
              <w:rPr>
                <w:b/>
                <w:sz w:val="18"/>
              </w:rPr>
              <w:t>Kelas/Semester</w:t>
            </w:r>
          </w:p>
        </w:tc>
        <w:tc>
          <w:tcPr>
            <w:tcW w:type="dxa" w:w="6236"/>
            <w:vAlign w:val="center"/>
          </w:tcPr>
          <w:p>
            <w:r/>
            <w:r>
              <w:rPr>
                <w:b w:val="0"/>
                <w:sz w:val="18"/>
              </w:rPr>
              <w:t>XI / Ganjil</w:t>
            </w:r>
          </w:p>
        </w:tc>
      </w:tr>
      <w:tr>
        <w:tc>
          <w:tcPr>
            <w:tcW w:type="dxa" w:w="2835"/>
            <w:vAlign w:val="center"/>
            <w:shd w:fill="F2F6FC"/>
          </w:tcPr>
          <w:p>
            <w:r/>
            <w:r>
              <w:rPr>
                <w:b/>
                <w:sz w:val="18"/>
              </w:rPr>
              <w:t>Alokasi Waktu</w:t>
            </w:r>
          </w:p>
        </w:tc>
        <w:tc>
          <w:tcPr>
            <w:tcW w:type="dxa" w:w="6236"/>
            <w:vAlign w:val="center"/>
          </w:tcPr>
          <w:p>
            <w:r/>
            <w:r>
              <w:rPr>
                <w:b w:val="0"/>
                <w:sz w:val="18"/>
              </w:rPr>
              <w:t>4 JP / 2 kali pertemuan @45 menit</w:t>
            </w:r>
          </w:p>
        </w:tc>
      </w:tr>
      <w:tr>
        <w:tc>
          <w:tcPr>
            <w:tcW w:type="dxa" w:w="2835"/>
            <w:vAlign w:val="center"/>
            <w:shd w:fill="F2F6FC"/>
          </w:tcPr>
          <w:p>
            <w:r/>
            <w:r>
              <w:rPr>
                <w:b/>
                <w:sz w:val="18"/>
              </w:rPr>
              <w:t>Model Pembelajaran</w:t>
            </w:r>
          </w:p>
        </w:tc>
        <w:tc>
          <w:tcPr>
            <w:tcW w:type="dxa" w:w="6236"/>
            <w:vAlign w:val="center"/>
          </w:tcPr>
          <w:p>
            <w:r/>
            <w:r>
              <w:rPr>
                <w:b w:val="0"/>
                <w:sz w:val="18"/>
              </w:rPr>
              <w:t>Historical Inquiry and Critical Reflection Learning berbasis FIDS (Feel - Imagine - Do - Share)</w:t>
            </w:r>
          </w:p>
        </w:tc>
      </w:tr>
      <w:tr>
        <w:tc>
          <w:tcPr>
            <w:tcW w:type="dxa" w:w="2835"/>
            <w:vAlign w:val="center"/>
            <w:shd w:fill="F2F6FC"/>
          </w:tcPr>
          <w:p>
            <w:r/>
            <w:r>
              <w:rPr>
                <w:b/>
                <w:sz w:val="18"/>
              </w:rPr>
              <w:t>Guru Mata Pelajaran</w:t>
            </w:r>
          </w:p>
        </w:tc>
        <w:tc>
          <w:tcPr>
            <w:tcW w:type="dxa" w:w="6236"/>
            <w:vAlign w:val="center"/>
          </w:tcPr>
          <w:p>
            <w:r/>
            <w:r>
              <w:rPr>
                <w:b w:val="0"/>
                <w:sz w:val="18"/>
              </w:rPr>
              <w:t>Mokhammad Rohim, S.Pd.I.</w:t>
            </w:r>
          </w:p>
        </w:tc>
      </w:tr>
      <w:tr>
        <w:tc>
          <w:tcPr>
            <w:tcW w:type="dxa" w:w="2835"/>
            <w:vAlign w:val="center"/>
            <w:shd w:fill="F2F6FC"/>
          </w:tcPr>
          <w:p>
            <w:r/>
            <w:r>
              <w:rPr>
                <w:b/>
                <w:sz w:val="18"/>
              </w:rPr>
              <w:t>Kepala Madrasah</w:t>
            </w:r>
          </w:p>
        </w:tc>
        <w:tc>
          <w:tcPr>
            <w:tcW w:type="dxa" w:w="6236"/>
            <w:vAlign w:val="center"/>
          </w:tcPr>
          <w:p>
            <w:r/>
            <w:r>
              <w:rPr>
                <w:b w:val="0"/>
                <w:sz w:val="18"/>
              </w:rPr>
              <w:t>Rahmat Hidayat, M.Pd.</w:t>
            </w:r>
          </w:p>
        </w:tc>
      </w:tr>
    </w:tbl>
    <w:p>
      <w:r>
        <w:br/>
      </w:r>
    </w:p>
    <w:p>
      <w:pPr>
        <w:jc w:val="center"/>
      </w:pPr>
      <w:r>
        <w:t>Dokumen ini disusun sebagai perangkat ajar Akidah Akhlak untuk membantu peserta didik memahami sejarah ilmu kalam dan peristiwa Tahkim secara ilmiah, objektif, santun, serta berorientasi pada penguatan akidah, adab berbeda pendapat, tabayyun, musyawarah, dan persatuan umat.</w:t>
      </w:r>
    </w:p>
    <w:p>
      <w:r>
        <w:br w:type="page"/>
      </w:r>
    </w:p>
    <w:p>
      <w:pPr>
        <w:pStyle w:val="Heading1"/>
      </w:pPr>
      <w:r>
        <w:rPr>
          <w:rFonts w:ascii="Arial" w:hAnsi="Arial" w:eastAsia="Arial"/>
          <w:color w:val="1F4E79"/>
        </w:rPr>
        <w:t>A. SPESIFIKASI</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4989"/>
        <w:gridCol w:w="4989"/>
      </w:tblGrid>
      <w:tr>
        <w:tc>
          <w:tcPr>
            <w:tcW w:type="dxa" w:w="2835"/>
            <w:vAlign w:val="center"/>
            <w:shd w:fill="F2F6FC"/>
          </w:tcPr>
          <w:p>
            <w:r/>
            <w:r>
              <w:rPr>
                <w:b/>
                <w:sz w:val="18"/>
              </w:rPr>
              <w:t>Satuan Pendidikan</w:t>
            </w:r>
          </w:p>
        </w:tc>
        <w:tc>
          <w:tcPr>
            <w:tcW w:type="dxa" w:w="6236"/>
            <w:vAlign w:val="center"/>
          </w:tcPr>
          <w:p>
            <w:r/>
            <w:r>
              <w:rPr>
                <w:b w:val="0"/>
                <w:sz w:val="18"/>
              </w:rPr>
              <w:t>MA Syarifuddin</w:t>
            </w:r>
          </w:p>
        </w:tc>
      </w:tr>
      <w:tr>
        <w:tc>
          <w:tcPr>
            <w:tcW w:type="dxa" w:w="2835"/>
            <w:vAlign w:val="center"/>
            <w:shd w:fill="F2F6FC"/>
          </w:tcPr>
          <w:p>
            <w:r/>
            <w:r>
              <w:rPr>
                <w:b/>
                <w:sz w:val="18"/>
              </w:rPr>
              <w:t>Mata Pelajaran</w:t>
            </w:r>
          </w:p>
        </w:tc>
        <w:tc>
          <w:tcPr>
            <w:tcW w:type="dxa" w:w="6236"/>
            <w:vAlign w:val="center"/>
          </w:tcPr>
          <w:p>
            <w:r/>
            <w:r>
              <w:rPr>
                <w:b w:val="0"/>
                <w:sz w:val="18"/>
              </w:rPr>
              <w:t>Akidah Akhlak</w:t>
            </w:r>
          </w:p>
        </w:tc>
      </w:tr>
      <w:tr>
        <w:tc>
          <w:tcPr>
            <w:tcW w:type="dxa" w:w="2835"/>
            <w:vAlign w:val="center"/>
            <w:shd w:fill="F2F6FC"/>
          </w:tcPr>
          <w:p>
            <w:r/>
            <w:r>
              <w:rPr>
                <w:b/>
                <w:sz w:val="18"/>
              </w:rPr>
              <w:t>Kelas/Semester</w:t>
            </w:r>
          </w:p>
        </w:tc>
        <w:tc>
          <w:tcPr>
            <w:tcW w:type="dxa" w:w="6236"/>
            <w:vAlign w:val="center"/>
          </w:tcPr>
          <w:p>
            <w:r/>
            <w:r>
              <w:rPr>
                <w:b w:val="0"/>
                <w:sz w:val="18"/>
              </w:rPr>
              <w:t>XI / Ganjil</w:t>
            </w:r>
          </w:p>
        </w:tc>
      </w:tr>
      <w:tr>
        <w:tc>
          <w:tcPr>
            <w:tcW w:type="dxa" w:w="2835"/>
            <w:vAlign w:val="center"/>
            <w:shd w:fill="F2F6FC"/>
          </w:tcPr>
          <w:p>
            <w:r/>
            <w:r>
              <w:rPr>
                <w:b/>
                <w:sz w:val="18"/>
              </w:rPr>
              <w:t>Topik Pembelajaran</w:t>
            </w:r>
          </w:p>
        </w:tc>
        <w:tc>
          <w:tcPr>
            <w:tcW w:type="dxa" w:w="6236"/>
            <w:vAlign w:val="center"/>
          </w:tcPr>
          <w:p>
            <w:r/>
            <w:r>
              <w:rPr>
                <w:b w:val="0"/>
                <w:sz w:val="18"/>
              </w:rPr>
              <w:t>Munculnya Aliran Kalam dalam Peristiwa Tahkim: Sejarah Ilmu Kalam dan Peristiwa Tahkim</w:t>
            </w:r>
          </w:p>
        </w:tc>
      </w:tr>
      <w:tr>
        <w:tc>
          <w:tcPr>
            <w:tcW w:type="dxa" w:w="2835"/>
            <w:vAlign w:val="center"/>
            <w:shd w:fill="F2F6FC"/>
          </w:tcPr>
          <w:p>
            <w:r/>
            <w:r>
              <w:rPr>
                <w:b/>
                <w:sz w:val="18"/>
              </w:rPr>
              <w:t>Alokasi Waktu</w:t>
            </w:r>
          </w:p>
        </w:tc>
        <w:tc>
          <w:tcPr>
            <w:tcW w:type="dxa" w:w="6236"/>
            <w:vAlign w:val="center"/>
          </w:tcPr>
          <w:p>
            <w:r/>
            <w:r>
              <w:rPr>
                <w:b w:val="0"/>
                <w:sz w:val="18"/>
              </w:rPr>
              <w:t>4 JP / 2 kali pertemuan @45 menit</w:t>
            </w:r>
          </w:p>
        </w:tc>
      </w:tr>
      <w:tr>
        <w:tc>
          <w:tcPr>
            <w:tcW w:type="dxa" w:w="2835"/>
            <w:vAlign w:val="center"/>
            <w:shd w:fill="F2F6FC"/>
          </w:tcPr>
          <w:p>
            <w:r/>
            <w:r>
              <w:rPr>
                <w:b/>
                <w:sz w:val="18"/>
              </w:rPr>
              <w:t>Model Pembelajaran</w:t>
            </w:r>
          </w:p>
        </w:tc>
        <w:tc>
          <w:tcPr>
            <w:tcW w:type="dxa" w:w="6236"/>
            <w:vAlign w:val="center"/>
          </w:tcPr>
          <w:p>
            <w:r/>
            <w:r>
              <w:rPr>
                <w:b w:val="0"/>
                <w:sz w:val="18"/>
              </w:rPr>
              <w:t>Historical Inquiry and Critical Reflection Learning berbasis FIDS: Feel - Imagine - Do - Share</w:t>
            </w:r>
          </w:p>
        </w:tc>
      </w:tr>
      <w:tr>
        <w:tc>
          <w:tcPr>
            <w:tcW w:type="dxa" w:w="2835"/>
            <w:vAlign w:val="center"/>
            <w:shd w:fill="F2F6FC"/>
          </w:tcPr>
          <w:p>
            <w:r/>
            <w:r>
              <w:rPr>
                <w:b/>
                <w:sz w:val="18"/>
              </w:rPr>
              <w:t>Produk Pembelajaran</w:t>
            </w:r>
          </w:p>
        </w:tc>
        <w:tc>
          <w:tcPr>
            <w:tcW w:type="dxa" w:w="6236"/>
            <w:vAlign w:val="center"/>
          </w:tcPr>
          <w:p>
            <w:r/>
            <w:r>
              <w:rPr>
                <w:b w:val="0"/>
                <w:sz w:val="18"/>
              </w:rPr>
              <w:t>Garis waktu peristiwa Tahkim, peta sebab-akibat munculnya aliran kalam, tabel pengantar aliran kalam, poster adab berbeda pendapat, presentasi kelompok, dan refleksi pribadi.</w:t>
            </w:r>
          </w:p>
        </w:tc>
      </w:tr>
    </w:tbl>
    <w:p>
      <w:pPr>
        <w:pStyle w:val="Heading1"/>
      </w:pPr>
      <w:r>
        <w:rPr>
          <w:rFonts w:ascii="Arial" w:hAnsi="Arial" w:eastAsia="Arial"/>
          <w:color w:val="1F4E79"/>
        </w:rPr>
        <w:t>B. IDENTIFIKASI</w:t>
      </w:r>
    </w:p>
    <w:p>
      <w:pPr>
        <w:pStyle w:val="Heading2"/>
      </w:pPr>
      <w:r>
        <w:rPr>
          <w:rFonts w:ascii="Arial" w:hAnsi="Arial" w:eastAsia="Arial"/>
          <w:color w:val="1F4E79"/>
        </w:rPr>
        <w:t>1. Asesmen pada Awal Pembelajaran</w:t>
      </w:r>
    </w:p>
    <w:p>
      <w:r>
        <w:rPr>
          <w:rFonts w:ascii="Arial" w:hAnsi="Arial" w:eastAsia="Arial"/>
          <w:sz w:val="21"/>
        </w:rPr>
        <w:t>Asesmen awal digunakan untuk mengetahui pemahaman peserta didik tentang sejarah awal Islam, peristiwa Tahkim, pengertian ilmu kalam, munculnya perbedaan pendapat dalam umat Islam, serta sikap peserta didik dalam menghadapi perbedaan pandangan.</w:t>
      </w:r>
    </w:p>
    <w:p>
      <w:pPr>
        <w:pStyle w:val="Heading3"/>
      </w:pPr>
      <w:r>
        <w:rPr>
          <w:rFonts w:ascii="Arial" w:hAnsi="Arial" w:eastAsia="Arial"/>
          <w:color w:val="1F4E79"/>
        </w:rPr>
        <w:t>a. Pertanyaan Lisan Pemantik</w:t>
      </w:r>
    </w:p>
    <w:p>
      <w:pPr>
        <w:pStyle w:val="ListNumber"/>
      </w:pPr>
      <w:r>
        <w:rPr>
          <w:rFonts w:ascii="Arial" w:hAnsi="Arial" w:eastAsia="Arial"/>
          <w:sz w:val="20"/>
        </w:rPr>
        <w:t>Apa yang kalian ketahui tentang ilmu kalam?</w:t>
      </w:r>
    </w:p>
    <w:p>
      <w:pPr>
        <w:pStyle w:val="ListNumber"/>
      </w:pPr>
      <w:r>
        <w:rPr>
          <w:rFonts w:ascii="Arial" w:hAnsi="Arial" w:eastAsia="Arial"/>
          <w:sz w:val="20"/>
        </w:rPr>
        <w:t>Mengapa umat Islam perlu mempelajari sejarah munculnya ilmu kalam?</w:t>
      </w:r>
    </w:p>
    <w:p>
      <w:pPr>
        <w:pStyle w:val="ListNumber"/>
      </w:pPr>
      <w:r>
        <w:rPr>
          <w:rFonts w:ascii="Arial" w:hAnsi="Arial" w:eastAsia="Arial"/>
          <w:sz w:val="20"/>
        </w:rPr>
        <w:t>Apa yang kalian ketahui tentang peristiwa Tahkim?</w:t>
      </w:r>
    </w:p>
    <w:p>
      <w:pPr>
        <w:pStyle w:val="ListNumber"/>
      </w:pPr>
      <w:r>
        <w:rPr>
          <w:rFonts w:ascii="Arial" w:hAnsi="Arial" w:eastAsia="Arial"/>
          <w:sz w:val="20"/>
        </w:rPr>
        <w:t>Mengapa suatu peristiwa politik dapat berpengaruh terhadap pemikiran keagamaan?</w:t>
      </w:r>
    </w:p>
    <w:p>
      <w:pPr>
        <w:pStyle w:val="ListNumber"/>
      </w:pPr>
      <w:r>
        <w:rPr>
          <w:rFonts w:ascii="Arial" w:hAnsi="Arial" w:eastAsia="Arial"/>
          <w:sz w:val="20"/>
        </w:rPr>
        <w:t>Mengapa perbedaan pendapat dapat terjadi di tengah umat Islam?</w:t>
      </w:r>
    </w:p>
    <w:p>
      <w:pPr>
        <w:pStyle w:val="ListNumber"/>
      </w:pPr>
      <w:r>
        <w:rPr>
          <w:rFonts w:ascii="Arial" w:hAnsi="Arial" w:eastAsia="Arial"/>
          <w:sz w:val="20"/>
        </w:rPr>
        <w:t>Bagaimana sikap seorang muslim ketika menghadapi perbedaan pendapat?</w:t>
      </w:r>
    </w:p>
    <w:p>
      <w:pPr>
        <w:pStyle w:val="ListNumber"/>
      </w:pPr>
      <w:r>
        <w:rPr>
          <w:rFonts w:ascii="Arial" w:hAnsi="Arial" w:eastAsia="Arial"/>
          <w:sz w:val="20"/>
        </w:rPr>
        <w:t>Mengapa kita perlu memahami sejarah Islam dengan objektif dan tidak emosional?</w:t>
      </w:r>
    </w:p>
    <w:p>
      <w:pPr>
        <w:pStyle w:val="ListNumber"/>
      </w:pPr>
      <w:r>
        <w:rPr>
          <w:rFonts w:ascii="Arial" w:hAnsi="Arial" w:eastAsia="Arial"/>
          <w:sz w:val="20"/>
        </w:rPr>
        <w:t>Apa bahaya jika seseorang memahami sejarah hanya dari satu sisi tanpa tabayyun?</w:t>
      </w:r>
    </w:p>
    <w:p>
      <w:pPr>
        <w:pStyle w:val="ListNumber"/>
      </w:pPr>
      <w:r>
        <w:rPr>
          <w:rFonts w:ascii="Arial" w:hAnsi="Arial" w:eastAsia="Arial"/>
          <w:sz w:val="20"/>
        </w:rPr>
        <w:t>Bagaimana cara menjaga persatuan umat ketika terjadi perbedaan pandangan?</w:t>
      </w:r>
    </w:p>
    <w:p>
      <w:pPr>
        <w:pStyle w:val="ListNumber"/>
      </w:pPr>
      <w:r>
        <w:rPr>
          <w:rFonts w:ascii="Arial" w:hAnsi="Arial" w:eastAsia="Arial"/>
          <w:sz w:val="20"/>
        </w:rPr>
        <w:t>Menurut kalian, mengapa ilmu kalam penting dipelajari oleh peserta didik madrasah?</w:t>
      </w:r>
    </w:p>
    <w:p>
      <w:pPr>
        <w:pStyle w:val="Heading3"/>
      </w:pPr>
      <w:r>
        <w:rPr>
          <w:rFonts w:ascii="Arial" w:hAnsi="Arial" w:eastAsia="Arial"/>
          <w:color w:val="1F4E79"/>
        </w:rPr>
        <w:t>b. Tes Tulis Singkat Asesmen Awal</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3326"/>
        <w:gridCol w:w="3326"/>
        <w:gridCol w:w="3326"/>
      </w:tblGrid>
      <w:tr>
        <w:trPr>
          <w:tblHeader w:val="true"/>
        </w:trPr>
        <w:tc>
          <w:tcPr>
            <w:tcW w:type="dxa" w:w="567"/>
            <w:vAlign w:val="center"/>
            <w:shd w:fill="E8F1FF"/>
          </w:tcPr>
          <w:p>
            <w:pPr>
              <w:jc w:val="center"/>
            </w:pPr>
            <w:r/>
            <w:r>
              <w:rPr>
                <w:b/>
                <w:sz w:val="16"/>
              </w:rPr>
              <w:t>No.</w:t>
            </w:r>
          </w:p>
        </w:tc>
        <w:tc>
          <w:tcPr>
            <w:tcW w:type="dxa" w:w="7654"/>
            <w:vAlign w:val="center"/>
            <w:shd w:fill="E8F1FF"/>
          </w:tcPr>
          <w:p>
            <w:pPr>
              <w:jc w:val="center"/>
            </w:pPr>
            <w:r/>
            <w:r>
              <w:rPr>
                <w:b/>
                <w:sz w:val="16"/>
              </w:rPr>
              <w:t>Soal</w:t>
            </w:r>
          </w:p>
        </w:tc>
        <w:tc>
          <w:tcPr>
            <w:tcW w:type="dxa" w:w="850"/>
            <w:vAlign w:val="center"/>
            <w:shd w:fill="E8F1FF"/>
          </w:tcPr>
          <w:p>
            <w:pPr>
              <w:jc w:val="center"/>
            </w:pPr>
            <w:r/>
            <w:r>
              <w:rPr>
                <w:b/>
                <w:sz w:val="16"/>
              </w:rPr>
              <w:t>Kunci</w:t>
            </w:r>
          </w:p>
        </w:tc>
      </w:tr>
      <w:tr>
        <w:tc>
          <w:tcPr>
            <w:tcW w:type="dxa" w:w="567"/>
            <w:vAlign w:val="center"/>
          </w:tcPr>
          <w:p>
            <w:r/>
            <w:r>
              <w:rPr>
                <w:b w:val="0"/>
                <w:sz w:val="16"/>
              </w:rPr>
              <w:t>1</w:t>
            </w:r>
          </w:p>
        </w:tc>
        <w:tc>
          <w:tcPr>
            <w:tcW w:type="dxa" w:w="7654"/>
            <w:vAlign w:val="center"/>
          </w:tcPr>
          <w:p>
            <w:r/>
            <w:r>
              <w:rPr>
                <w:b w:val="0"/>
                <w:sz w:val="16"/>
              </w:rPr>
              <w:t>Ilmu kalam adalah ilmu yang membahas ....</w:t>
              <w:br/>
              <w:t>a. tata cara jual beli dan muamalah</w:t>
              <w:br/>
              <w:t>b. pokok-pokok akidah Islam dan argumentasi keimanan</w:t>
              <w:br/>
              <w:t>c. pembagian harta warisan</w:t>
              <w:br/>
              <w:t>d. seni membaca Al-Qur’an</w:t>
            </w:r>
          </w:p>
        </w:tc>
        <w:tc>
          <w:tcPr>
            <w:tcW w:type="dxa" w:w="850"/>
            <w:vAlign w:val="center"/>
          </w:tcPr>
          <w:p>
            <w:r/>
            <w:r>
              <w:rPr>
                <w:b w:val="0"/>
                <w:sz w:val="16"/>
              </w:rPr>
              <w:t>b</w:t>
            </w:r>
          </w:p>
        </w:tc>
      </w:tr>
      <w:tr>
        <w:tc>
          <w:tcPr>
            <w:tcW w:type="dxa" w:w="567"/>
            <w:vAlign w:val="center"/>
          </w:tcPr>
          <w:p>
            <w:r/>
            <w:r>
              <w:rPr>
                <w:b w:val="0"/>
                <w:sz w:val="16"/>
              </w:rPr>
              <w:t>2</w:t>
            </w:r>
          </w:p>
        </w:tc>
        <w:tc>
          <w:tcPr>
            <w:tcW w:type="dxa" w:w="7654"/>
            <w:vAlign w:val="center"/>
          </w:tcPr>
          <w:p>
            <w:r/>
            <w:r>
              <w:rPr>
                <w:b w:val="0"/>
                <w:sz w:val="16"/>
              </w:rPr>
              <w:t>Ilmu kalam berkembang karena umat Islam membutuhkan ....</w:t>
              <w:br/>
              <w:t>a. cara baru meninggalkan syari’at</w:t>
              <w:br/>
              <w:t>b. penjelasan dan pembelaan terhadap pokok-pokok akidah</w:t>
              <w:br/>
              <w:t>c. perdebatan tanpa tujuan</w:t>
              <w:br/>
              <w:t>d. cara untuk saling merendahkan</w:t>
            </w:r>
          </w:p>
        </w:tc>
        <w:tc>
          <w:tcPr>
            <w:tcW w:type="dxa" w:w="850"/>
            <w:vAlign w:val="center"/>
          </w:tcPr>
          <w:p>
            <w:r/>
            <w:r>
              <w:rPr>
                <w:b w:val="0"/>
                <w:sz w:val="16"/>
              </w:rPr>
              <w:t>b</w:t>
            </w:r>
          </w:p>
        </w:tc>
      </w:tr>
      <w:tr>
        <w:tc>
          <w:tcPr>
            <w:tcW w:type="dxa" w:w="567"/>
            <w:vAlign w:val="center"/>
          </w:tcPr>
          <w:p>
            <w:r/>
            <w:r>
              <w:rPr>
                <w:b w:val="0"/>
                <w:sz w:val="16"/>
              </w:rPr>
              <w:t>3</w:t>
            </w:r>
          </w:p>
        </w:tc>
        <w:tc>
          <w:tcPr>
            <w:tcW w:type="dxa" w:w="7654"/>
            <w:vAlign w:val="center"/>
          </w:tcPr>
          <w:p>
            <w:r/>
            <w:r>
              <w:rPr>
                <w:b w:val="0"/>
                <w:sz w:val="16"/>
              </w:rPr>
              <w:t>Tahkim berarti ....</w:t>
              <w:br/>
              <w:t>a. perang tanpa penyelesaian</w:t>
              <w:br/>
              <w:t>b. arbitrase atau perundingan melalui wakil pihak yang berselisih</w:t>
              <w:br/>
              <w:t>c. penolakan terhadap musyawarah</w:t>
              <w:br/>
              <w:t>d. pemisahan seluruh umat Islam</w:t>
            </w:r>
          </w:p>
        </w:tc>
        <w:tc>
          <w:tcPr>
            <w:tcW w:type="dxa" w:w="850"/>
            <w:vAlign w:val="center"/>
          </w:tcPr>
          <w:p>
            <w:r/>
            <w:r>
              <w:rPr>
                <w:b w:val="0"/>
                <w:sz w:val="16"/>
              </w:rPr>
              <w:t>b</w:t>
            </w:r>
          </w:p>
        </w:tc>
      </w:tr>
      <w:tr>
        <w:tc>
          <w:tcPr>
            <w:tcW w:type="dxa" w:w="567"/>
            <w:vAlign w:val="center"/>
          </w:tcPr>
          <w:p>
            <w:r/>
            <w:r>
              <w:rPr>
                <w:b w:val="0"/>
                <w:sz w:val="16"/>
              </w:rPr>
              <w:t>4</w:t>
            </w:r>
          </w:p>
        </w:tc>
        <w:tc>
          <w:tcPr>
            <w:tcW w:type="dxa" w:w="7654"/>
            <w:vAlign w:val="center"/>
          </w:tcPr>
          <w:p>
            <w:r/>
            <w:r>
              <w:rPr>
                <w:b w:val="0"/>
                <w:sz w:val="16"/>
              </w:rPr>
              <w:t>Peristiwa Tahkim berkaitan erat dengan konflik antara pihak ....</w:t>
              <w:br/>
              <w:t>a. Ali bin Abi Thalib r.a. dan Muawiyah bin Abi Sufyan</w:t>
              <w:br/>
              <w:t>b. kaum Quraisy dan Romawi</w:t>
              <w:br/>
              <w:t>c. Nabi Muhammad saw. dan kaum Anshar</w:t>
              <w:br/>
              <w:t>d. kaum Muhajirin dan kaum Anshar</w:t>
            </w:r>
          </w:p>
        </w:tc>
        <w:tc>
          <w:tcPr>
            <w:tcW w:type="dxa" w:w="850"/>
            <w:vAlign w:val="center"/>
          </w:tcPr>
          <w:p>
            <w:r/>
            <w:r>
              <w:rPr>
                <w:b w:val="0"/>
                <w:sz w:val="16"/>
              </w:rPr>
              <w:t>a</w:t>
            </w:r>
          </w:p>
        </w:tc>
      </w:tr>
      <w:tr>
        <w:tc>
          <w:tcPr>
            <w:tcW w:type="dxa" w:w="567"/>
            <w:vAlign w:val="center"/>
          </w:tcPr>
          <w:p>
            <w:r/>
            <w:r>
              <w:rPr>
                <w:b w:val="0"/>
                <w:sz w:val="16"/>
              </w:rPr>
              <w:t>5</w:t>
            </w:r>
          </w:p>
        </w:tc>
        <w:tc>
          <w:tcPr>
            <w:tcW w:type="dxa" w:w="7654"/>
            <w:vAlign w:val="center"/>
          </w:tcPr>
          <w:p>
            <w:r/>
            <w:r>
              <w:rPr>
                <w:b w:val="0"/>
                <w:sz w:val="16"/>
              </w:rPr>
              <w:t>Salah satu persoalan teologis yang muncul setelah konflik politik awal umat Islam adalah ....</w:t>
              <w:br/>
              <w:t>a. teknik pertanian</w:t>
              <w:br/>
              <w:t>b. iman, dosa besar, dan kepemimpinan</w:t>
              <w:br/>
              <w:t>c. tata cara berdagang</w:t>
              <w:br/>
              <w:t>d. pembagian hasil panen</w:t>
            </w:r>
          </w:p>
        </w:tc>
        <w:tc>
          <w:tcPr>
            <w:tcW w:type="dxa" w:w="850"/>
            <w:vAlign w:val="center"/>
          </w:tcPr>
          <w:p>
            <w:r/>
            <w:r>
              <w:rPr>
                <w:b w:val="0"/>
                <w:sz w:val="16"/>
              </w:rPr>
              <w:t>b</w:t>
            </w:r>
          </w:p>
        </w:tc>
      </w:tr>
    </w:tbl>
    <w:p>
      <w:pPr>
        <w:pStyle w:val="Heading3"/>
      </w:pPr>
      <w:r>
        <w:rPr>
          <w:rFonts w:ascii="Arial" w:hAnsi="Arial" w:eastAsia="Arial"/>
          <w:color w:val="1F4E79"/>
        </w:rPr>
        <w:t>c. Refleksi Diri Awal</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1663"/>
        <w:gridCol w:w="1663"/>
        <w:gridCol w:w="1663"/>
        <w:gridCol w:w="1663"/>
        <w:gridCol w:w="1663"/>
        <w:gridCol w:w="1663"/>
      </w:tblGrid>
      <w:tr>
        <w:trPr>
          <w:tblHeader w:val="true"/>
        </w:trPr>
        <w:tc>
          <w:tcPr>
            <w:tcW w:type="dxa" w:w="454"/>
            <w:vAlign w:val="center"/>
            <w:shd w:fill="E8F1FF"/>
          </w:tcPr>
          <w:p>
            <w:pPr>
              <w:jc w:val="center"/>
            </w:pPr>
            <w:r/>
            <w:r>
              <w:rPr>
                <w:b/>
                <w:sz w:val="15"/>
              </w:rPr>
              <w:t>No.</w:t>
            </w:r>
          </w:p>
        </w:tc>
        <w:tc>
          <w:tcPr>
            <w:tcW w:type="dxa" w:w="4876"/>
            <w:vAlign w:val="center"/>
            <w:shd w:fill="E8F1FF"/>
          </w:tcPr>
          <w:p>
            <w:pPr>
              <w:jc w:val="center"/>
            </w:pPr>
            <w:r/>
            <w:r>
              <w:rPr>
                <w:b/>
                <w:sz w:val="15"/>
              </w:rPr>
              <w:t>Pernyataan</w:t>
            </w:r>
          </w:p>
        </w:tc>
        <w:tc>
          <w:tcPr>
            <w:tcW w:type="dxa" w:w="850"/>
            <w:vAlign w:val="center"/>
            <w:shd w:fill="E8F1FF"/>
          </w:tcPr>
          <w:p>
            <w:pPr>
              <w:jc w:val="center"/>
            </w:pPr>
            <w:r/>
            <w:r>
              <w:rPr>
                <w:b/>
                <w:sz w:val="15"/>
              </w:rPr>
              <w:t>Sering</w:t>
            </w:r>
          </w:p>
        </w:tc>
        <w:tc>
          <w:tcPr>
            <w:tcW w:type="dxa" w:w="1134"/>
            <w:vAlign w:val="center"/>
            <w:shd w:fill="E8F1FF"/>
          </w:tcPr>
          <w:p>
            <w:pPr>
              <w:jc w:val="center"/>
            </w:pPr>
            <w:r/>
            <w:r>
              <w:rPr>
                <w:b/>
                <w:sz w:val="15"/>
              </w:rPr>
              <w:t>Kadang-kadang</w:t>
            </w:r>
          </w:p>
        </w:tc>
        <w:tc>
          <w:tcPr>
            <w:tcW w:type="dxa" w:w="850"/>
            <w:vAlign w:val="center"/>
            <w:shd w:fill="E8F1FF"/>
          </w:tcPr>
          <w:p>
            <w:pPr>
              <w:jc w:val="center"/>
            </w:pPr>
            <w:r/>
            <w:r>
              <w:rPr>
                <w:b/>
                <w:sz w:val="15"/>
              </w:rPr>
              <w:t>Jarang</w:t>
            </w:r>
          </w:p>
        </w:tc>
        <w:tc>
          <w:tcPr>
            <w:tcW w:type="dxa" w:w="1191"/>
            <w:vAlign w:val="center"/>
            <w:shd w:fill="E8F1FF"/>
          </w:tcPr>
          <w:p>
            <w:pPr>
              <w:jc w:val="center"/>
            </w:pPr>
            <w:r/>
            <w:r>
              <w:rPr>
                <w:b/>
                <w:sz w:val="15"/>
              </w:rPr>
              <w:t>Tidak Pernah</w:t>
            </w:r>
          </w:p>
        </w:tc>
      </w:tr>
      <w:tr>
        <w:tc>
          <w:tcPr>
            <w:tcW w:type="dxa" w:w="454"/>
            <w:vAlign w:val="center"/>
          </w:tcPr>
          <w:p>
            <w:r/>
            <w:r>
              <w:rPr>
                <w:b w:val="0"/>
                <w:sz w:val="15"/>
              </w:rPr>
              <w:t>1</w:t>
            </w:r>
          </w:p>
        </w:tc>
        <w:tc>
          <w:tcPr>
            <w:tcW w:type="dxa" w:w="4876"/>
            <w:vAlign w:val="center"/>
          </w:tcPr>
          <w:p>
            <w:r/>
            <w:r>
              <w:rPr>
                <w:b w:val="0"/>
                <w:sz w:val="15"/>
              </w:rPr>
              <w:t>Saya berusaha memahami pendapat orang lain sebelum menilai.</w:t>
            </w:r>
          </w:p>
        </w:tc>
        <w:tc>
          <w:tcPr>
            <w:tcW w:type="dxa" w:w="850"/>
            <w:vAlign w:val="center"/>
          </w:tcPr>
          <w:p>
            <w:r/>
            <w:r>
              <w:rPr>
                <w:b w:val="0"/>
                <w:sz w:val="15"/>
              </w:rPr>
            </w:r>
          </w:p>
        </w:tc>
        <w:tc>
          <w:tcPr>
            <w:tcW w:type="dxa" w:w="1134"/>
            <w:vAlign w:val="center"/>
          </w:tcPr>
          <w:p>
            <w:r/>
            <w:r>
              <w:rPr>
                <w:b w:val="0"/>
                <w:sz w:val="15"/>
              </w:rPr>
            </w:r>
          </w:p>
        </w:tc>
        <w:tc>
          <w:tcPr>
            <w:tcW w:type="dxa" w:w="850"/>
            <w:vAlign w:val="center"/>
          </w:tcPr>
          <w:p>
            <w:r/>
            <w:r>
              <w:rPr>
                <w:b w:val="0"/>
                <w:sz w:val="15"/>
              </w:rPr>
            </w:r>
          </w:p>
        </w:tc>
        <w:tc>
          <w:tcPr>
            <w:tcW w:type="dxa" w:w="1191"/>
            <w:vAlign w:val="center"/>
          </w:tcPr>
          <w:p>
            <w:r/>
            <w:r>
              <w:rPr>
                <w:b w:val="0"/>
                <w:sz w:val="15"/>
              </w:rPr>
            </w:r>
          </w:p>
        </w:tc>
      </w:tr>
      <w:tr>
        <w:tc>
          <w:tcPr>
            <w:tcW w:type="dxa" w:w="454"/>
            <w:vAlign w:val="center"/>
          </w:tcPr>
          <w:p>
            <w:r/>
            <w:r>
              <w:rPr>
                <w:b w:val="0"/>
                <w:sz w:val="15"/>
              </w:rPr>
              <w:t>2</w:t>
            </w:r>
          </w:p>
        </w:tc>
        <w:tc>
          <w:tcPr>
            <w:tcW w:type="dxa" w:w="4876"/>
            <w:vAlign w:val="center"/>
          </w:tcPr>
          <w:p>
            <w:r/>
            <w:r>
              <w:rPr>
                <w:b w:val="0"/>
                <w:sz w:val="15"/>
              </w:rPr>
              <w:t>Saya mencari informasi dari sumber yang benar sebelum menyimpulkan sesuatu.</w:t>
            </w:r>
          </w:p>
        </w:tc>
        <w:tc>
          <w:tcPr>
            <w:tcW w:type="dxa" w:w="850"/>
            <w:vAlign w:val="center"/>
          </w:tcPr>
          <w:p>
            <w:r/>
            <w:r>
              <w:rPr>
                <w:b w:val="0"/>
                <w:sz w:val="15"/>
              </w:rPr>
            </w:r>
          </w:p>
        </w:tc>
        <w:tc>
          <w:tcPr>
            <w:tcW w:type="dxa" w:w="1134"/>
            <w:vAlign w:val="center"/>
          </w:tcPr>
          <w:p>
            <w:r/>
            <w:r>
              <w:rPr>
                <w:b w:val="0"/>
                <w:sz w:val="15"/>
              </w:rPr>
            </w:r>
          </w:p>
        </w:tc>
        <w:tc>
          <w:tcPr>
            <w:tcW w:type="dxa" w:w="850"/>
            <w:vAlign w:val="center"/>
          </w:tcPr>
          <w:p>
            <w:r/>
            <w:r>
              <w:rPr>
                <w:b w:val="0"/>
                <w:sz w:val="15"/>
              </w:rPr>
            </w:r>
          </w:p>
        </w:tc>
        <w:tc>
          <w:tcPr>
            <w:tcW w:type="dxa" w:w="1191"/>
            <w:vAlign w:val="center"/>
          </w:tcPr>
          <w:p>
            <w:r/>
            <w:r>
              <w:rPr>
                <w:b w:val="0"/>
                <w:sz w:val="15"/>
              </w:rPr>
            </w:r>
          </w:p>
        </w:tc>
      </w:tr>
      <w:tr>
        <w:tc>
          <w:tcPr>
            <w:tcW w:type="dxa" w:w="454"/>
            <w:vAlign w:val="center"/>
          </w:tcPr>
          <w:p>
            <w:r/>
            <w:r>
              <w:rPr>
                <w:b w:val="0"/>
                <w:sz w:val="15"/>
              </w:rPr>
              <w:t>3</w:t>
            </w:r>
          </w:p>
        </w:tc>
        <w:tc>
          <w:tcPr>
            <w:tcW w:type="dxa" w:w="4876"/>
            <w:vAlign w:val="center"/>
          </w:tcPr>
          <w:p>
            <w:r/>
            <w:r>
              <w:rPr>
                <w:b w:val="0"/>
                <w:sz w:val="15"/>
              </w:rPr>
              <w:t>Saya dapat berdiskusi tanpa mengejek atau merendahkan teman.</w:t>
            </w:r>
          </w:p>
        </w:tc>
        <w:tc>
          <w:tcPr>
            <w:tcW w:type="dxa" w:w="850"/>
            <w:vAlign w:val="center"/>
          </w:tcPr>
          <w:p>
            <w:r/>
            <w:r>
              <w:rPr>
                <w:b w:val="0"/>
                <w:sz w:val="15"/>
              </w:rPr>
            </w:r>
          </w:p>
        </w:tc>
        <w:tc>
          <w:tcPr>
            <w:tcW w:type="dxa" w:w="1134"/>
            <w:vAlign w:val="center"/>
          </w:tcPr>
          <w:p>
            <w:r/>
            <w:r>
              <w:rPr>
                <w:b w:val="0"/>
                <w:sz w:val="15"/>
              </w:rPr>
            </w:r>
          </w:p>
        </w:tc>
        <w:tc>
          <w:tcPr>
            <w:tcW w:type="dxa" w:w="850"/>
            <w:vAlign w:val="center"/>
          </w:tcPr>
          <w:p>
            <w:r/>
            <w:r>
              <w:rPr>
                <w:b w:val="0"/>
                <w:sz w:val="15"/>
              </w:rPr>
            </w:r>
          </w:p>
        </w:tc>
        <w:tc>
          <w:tcPr>
            <w:tcW w:type="dxa" w:w="1191"/>
            <w:vAlign w:val="center"/>
          </w:tcPr>
          <w:p>
            <w:r/>
            <w:r>
              <w:rPr>
                <w:b w:val="0"/>
                <w:sz w:val="15"/>
              </w:rPr>
            </w:r>
          </w:p>
        </w:tc>
      </w:tr>
      <w:tr>
        <w:tc>
          <w:tcPr>
            <w:tcW w:type="dxa" w:w="454"/>
            <w:vAlign w:val="center"/>
          </w:tcPr>
          <w:p>
            <w:r/>
            <w:r>
              <w:rPr>
                <w:b w:val="0"/>
                <w:sz w:val="15"/>
              </w:rPr>
              <w:t>4</w:t>
            </w:r>
          </w:p>
        </w:tc>
        <w:tc>
          <w:tcPr>
            <w:tcW w:type="dxa" w:w="4876"/>
            <w:vAlign w:val="center"/>
          </w:tcPr>
          <w:p>
            <w:r/>
            <w:r>
              <w:rPr>
                <w:b w:val="0"/>
                <w:sz w:val="15"/>
              </w:rPr>
              <w:t>Saya memahami bahwa perbedaan pendapat harus disikapi dengan adab.</w:t>
            </w:r>
          </w:p>
        </w:tc>
        <w:tc>
          <w:tcPr>
            <w:tcW w:type="dxa" w:w="850"/>
            <w:vAlign w:val="center"/>
          </w:tcPr>
          <w:p>
            <w:r/>
            <w:r>
              <w:rPr>
                <w:b w:val="0"/>
                <w:sz w:val="15"/>
              </w:rPr>
            </w:r>
          </w:p>
        </w:tc>
        <w:tc>
          <w:tcPr>
            <w:tcW w:type="dxa" w:w="1134"/>
            <w:vAlign w:val="center"/>
          </w:tcPr>
          <w:p>
            <w:r/>
            <w:r>
              <w:rPr>
                <w:b w:val="0"/>
                <w:sz w:val="15"/>
              </w:rPr>
            </w:r>
          </w:p>
        </w:tc>
        <w:tc>
          <w:tcPr>
            <w:tcW w:type="dxa" w:w="850"/>
            <w:vAlign w:val="center"/>
          </w:tcPr>
          <w:p>
            <w:r/>
            <w:r>
              <w:rPr>
                <w:b w:val="0"/>
                <w:sz w:val="15"/>
              </w:rPr>
            </w:r>
          </w:p>
        </w:tc>
        <w:tc>
          <w:tcPr>
            <w:tcW w:type="dxa" w:w="1191"/>
            <w:vAlign w:val="center"/>
          </w:tcPr>
          <w:p>
            <w:r/>
            <w:r>
              <w:rPr>
                <w:b w:val="0"/>
                <w:sz w:val="15"/>
              </w:rPr>
            </w:r>
          </w:p>
        </w:tc>
      </w:tr>
      <w:tr>
        <w:tc>
          <w:tcPr>
            <w:tcW w:type="dxa" w:w="454"/>
            <w:vAlign w:val="center"/>
          </w:tcPr>
          <w:p>
            <w:r/>
            <w:r>
              <w:rPr>
                <w:b w:val="0"/>
                <w:sz w:val="15"/>
              </w:rPr>
              <w:t>5</w:t>
            </w:r>
          </w:p>
        </w:tc>
        <w:tc>
          <w:tcPr>
            <w:tcW w:type="dxa" w:w="4876"/>
            <w:vAlign w:val="center"/>
          </w:tcPr>
          <w:p>
            <w:r/>
            <w:r>
              <w:rPr>
                <w:b w:val="0"/>
                <w:sz w:val="15"/>
              </w:rPr>
              <w:t>Saya mudah menyalahkan pendapat orang lain tanpa memahami alasannya.</w:t>
            </w:r>
          </w:p>
        </w:tc>
        <w:tc>
          <w:tcPr>
            <w:tcW w:type="dxa" w:w="850"/>
            <w:vAlign w:val="center"/>
          </w:tcPr>
          <w:p>
            <w:r/>
            <w:r>
              <w:rPr>
                <w:b w:val="0"/>
                <w:sz w:val="15"/>
              </w:rPr>
            </w:r>
          </w:p>
        </w:tc>
        <w:tc>
          <w:tcPr>
            <w:tcW w:type="dxa" w:w="1134"/>
            <w:vAlign w:val="center"/>
          </w:tcPr>
          <w:p>
            <w:r/>
            <w:r>
              <w:rPr>
                <w:b w:val="0"/>
                <w:sz w:val="15"/>
              </w:rPr>
            </w:r>
          </w:p>
        </w:tc>
        <w:tc>
          <w:tcPr>
            <w:tcW w:type="dxa" w:w="850"/>
            <w:vAlign w:val="center"/>
          </w:tcPr>
          <w:p>
            <w:r/>
            <w:r>
              <w:rPr>
                <w:b w:val="0"/>
                <w:sz w:val="15"/>
              </w:rPr>
            </w:r>
          </w:p>
        </w:tc>
        <w:tc>
          <w:tcPr>
            <w:tcW w:type="dxa" w:w="1191"/>
            <w:vAlign w:val="center"/>
          </w:tcPr>
          <w:p>
            <w:r/>
            <w:r>
              <w:rPr>
                <w:b w:val="0"/>
                <w:sz w:val="15"/>
              </w:rPr>
            </w:r>
          </w:p>
        </w:tc>
      </w:tr>
      <w:tr>
        <w:tc>
          <w:tcPr>
            <w:tcW w:type="dxa" w:w="454"/>
            <w:vAlign w:val="center"/>
          </w:tcPr>
          <w:p>
            <w:r/>
            <w:r>
              <w:rPr>
                <w:b w:val="0"/>
                <w:sz w:val="15"/>
              </w:rPr>
              <w:t>6</w:t>
            </w:r>
          </w:p>
        </w:tc>
        <w:tc>
          <w:tcPr>
            <w:tcW w:type="dxa" w:w="4876"/>
            <w:vAlign w:val="center"/>
          </w:tcPr>
          <w:p>
            <w:r/>
            <w:r>
              <w:rPr>
                <w:b w:val="0"/>
                <w:sz w:val="15"/>
              </w:rPr>
              <w:t>Saya tertarik mempelajari sejarah Islam secara objektif.</w:t>
            </w:r>
          </w:p>
        </w:tc>
        <w:tc>
          <w:tcPr>
            <w:tcW w:type="dxa" w:w="850"/>
            <w:vAlign w:val="center"/>
          </w:tcPr>
          <w:p>
            <w:r/>
            <w:r>
              <w:rPr>
                <w:b w:val="0"/>
                <w:sz w:val="15"/>
              </w:rPr>
            </w:r>
          </w:p>
        </w:tc>
        <w:tc>
          <w:tcPr>
            <w:tcW w:type="dxa" w:w="1134"/>
            <w:vAlign w:val="center"/>
          </w:tcPr>
          <w:p>
            <w:r/>
            <w:r>
              <w:rPr>
                <w:b w:val="0"/>
                <w:sz w:val="15"/>
              </w:rPr>
            </w:r>
          </w:p>
        </w:tc>
        <w:tc>
          <w:tcPr>
            <w:tcW w:type="dxa" w:w="850"/>
            <w:vAlign w:val="center"/>
          </w:tcPr>
          <w:p>
            <w:r/>
            <w:r>
              <w:rPr>
                <w:b w:val="0"/>
                <w:sz w:val="15"/>
              </w:rPr>
            </w:r>
          </w:p>
        </w:tc>
        <w:tc>
          <w:tcPr>
            <w:tcW w:type="dxa" w:w="1191"/>
            <w:vAlign w:val="center"/>
          </w:tcPr>
          <w:p>
            <w:r/>
            <w:r>
              <w:rPr>
                <w:b w:val="0"/>
                <w:sz w:val="15"/>
              </w:rPr>
            </w:r>
          </w:p>
        </w:tc>
      </w:tr>
      <w:tr>
        <w:tc>
          <w:tcPr>
            <w:tcW w:type="dxa" w:w="454"/>
            <w:vAlign w:val="center"/>
          </w:tcPr>
          <w:p>
            <w:r/>
            <w:r>
              <w:rPr>
                <w:b w:val="0"/>
                <w:sz w:val="15"/>
              </w:rPr>
              <w:t>7</w:t>
            </w:r>
          </w:p>
        </w:tc>
        <w:tc>
          <w:tcPr>
            <w:tcW w:type="dxa" w:w="4876"/>
            <w:vAlign w:val="center"/>
          </w:tcPr>
          <w:p>
            <w:r/>
            <w:r>
              <w:rPr>
                <w:b w:val="0"/>
                <w:sz w:val="15"/>
              </w:rPr>
              <w:t>Saya memahami bahwa persatuan umat lebih penting daripada perdebatan yang merusak.</w:t>
            </w:r>
          </w:p>
        </w:tc>
        <w:tc>
          <w:tcPr>
            <w:tcW w:type="dxa" w:w="850"/>
            <w:vAlign w:val="center"/>
          </w:tcPr>
          <w:p>
            <w:r/>
            <w:r>
              <w:rPr>
                <w:b w:val="0"/>
                <w:sz w:val="15"/>
              </w:rPr>
            </w:r>
          </w:p>
        </w:tc>
        <w:tc>
          <w:tcPr>
            <w:tcW w:type="dxa" w:w="1134"/>
            <w:vAlign w:val="center"/>
          </w:tcPr>
          <w:p>
            <w:r/>
            <w:r>
              <w:rPr>
                <w:b w:val="0"/>
                <w:sz w:val="15"/>
              </w:rPr>
            </w:r>
          </w:p>
        </w:tc>
        <w:tc>
          <w:tcPr>
            <w:tcW w:type="dxa" w:w="850"/>
            <w:vAlign w:val="center"/>
          </w:tcPr>
          <w:p>
            <w:r/>
            <w:r>
              <w:rPr>
                <w:b w:val="0"/>
                <w:sz w:val="15"/>
              </w:rPr>
            </w:r>
          </w:p>
        </w:tc>
        <w:tc>
          <w:tcPr>
            <w:tcW w:type="dxa" w:w="1191"/>
            <w:vAlign w:val="center"/>
          </w:tcPr>
          <w:p>
            <w:r/>
            <w:r>
              <w:rPr>
                <w:b w:val="0"/>
                <w:sz w:val="15"/>
              </w:rPr>
            </w:r>
          </w:p>
        </w:tc>
      </w:tr>
      <w:tr>
        <w:tc>
          <w:tcPr>
            <w:tcW w:type="dxa" w:w="454"/>
            <w:vAlign w:val="center"/>
          </w:tcPr>
          <w:p>
            <w:r/>
            <w:r>
              <w:rPr>
                <w:b w:val="0"/>
                <w:sz w:val="15"/>
              </w:rPr>
              <w:t>8</w:t>
            </w:r>
          </w:p>
        </w:tc>
        <w:tc>
          <w:tcPr>
            <w:tcW w:type="dxa" w:w="4876"/>
            <w:vAlign w:val="center"/>
          </w:tcPr>
          <w:p>
            <w:r/>
            <w:r>
              <w:rPr>
                <w:b w:val="0"/>
                <w:sz w:val="15"/>
              </w:rPr>
              <w:t>Saya berusaha tabayyun sebelum menyebarkan informasi.</w:t>
            </w:r>
          </w:p>
        </w:tc>
        <w:tc>
          <w:tcPr>
            <w:tcW w:type="dxa" w:w="850"/>
            <w:vAlign w:val="center"/>
          </w:tcPr>
          <w:p>
            <w:r/>
            <w:r>
              <w:rPr>
                <w:b w:val="0"/>
                <w:sz w:val="15"/>
              </w:rPr>
            </w:r>
          </w:p>
        </w:tc>
        <w:tc>
          <w:tcPr>
            <w:tcW w:type="dxa" w:w="1134"/>
            <w:vAlign w:val="center"/>
          </w:tcPr>
          <w:p>
            <w:r/>
            <w:r>
              <w:rPr>
                <w:b w:val="0"/>
                <w:sz w:val="15"/>
              </w:rPr>
            </w:r>
          </w:p>
        </w:tc>
        <w:tc>
          <w:tcPr>
            <w:tcW w:type="dxa" w:w="850"/>
            <w:vAlign w:val="center"/>
          </w:tcPr>
          <w:p>
            <w:r/>
            <w:r>
              <w:rPr>
                <w:b w:val="0"/>
                <w:sz w:val="15"/>
              </w:rPr>
            </w:r>
          </w:p>
        </w:tc>
        <w:tc>
          <w:tcPr>
            <w:tcW w:type="dxa" w:w="1191"/>
            <w:vAlign w:val="center"/>
          </w:tcPr>
          <w:p>
            <w:r/>
            <w:r>
              <w:rPr>
                <w:b w:val="0"/>
                <w:sz w:val="15"/>
              </w:rPr>
            </w:r>
          </w:p>
        </w:tc>
      </w:tr>
      <w:tr>
        <w:tc>
          <w:tcPr>
            <w:tcW w:type="dxa" w:w="454"/>
            <w:vAlign w:val="center"/>
          </w:tcPr>
          <w:p>
            <w:r/>
            <w:r>
              <w:rPr>
                <w:b w:val="0"/>
                <w:sz w:val="15"/>
              </w:rPr>
              <w:t>9</w:t>
            </w:r>
          </w:p>
        </w:tc>
        <w:tc>
          <w:tcPr>
            <w:tcW w:type="dxa" w:w="4876"/>
            <w:vAlign w:val="center"/>
          </w:tcPr>
          <w:p>
            <w:r/>
            <w:r>
              <w:rPr>
                <w:b w:val="0"/>
                <w:sz w:val="15"/>
              </w:rPr>
              <w:t>Saya mampu membedakan kritik terhadap pendapat dengan penghinaan terhadap pribadi.</w:t>
            </w:r>
          </w:p>
        </w:tc>
        <w:tc>
          <w:tcPr>
            <w:tcW w:type="dxa" w:w="850"/>
            <w:vAlign w:val="center"/>
          </w:tcPr>
          <w:p>
            <w:r/>
            <w:r>
              <w:rPr>
                <w:b w:val="0"/>
                <w:sz w:val="15"/>
              </w:rPr>
            </w:r>
          </w:p>
        </w:tc>
        <w:tc>
          <w:tcPr>
            <w:tcW w:type="dxa" w:w="1134"/>
            <w:vAlign w:val="center"/>
          </w:tcPr>
          <w:p>
            <w:r/>
            <w:r>
              <w:rPr>
                <w:b w:val="0"/>
                <w:sz w:val="15"/>
              </w:rPr>
            </w:r>
          </w:p>
        </w:tc>
        <w:tc>
          <w:tcPr>
            <w:tcW w:type="dxa" w:w="850"/>
            <w:vAlign w:val="center"/>
          </w:tcPr>
          <w:p>
            <w:r/>
            <w:r>
              <w:rPr>
                <w:b w:val="0"/>
                <w:sz w:val="15"/>
              </w:rPr>
            </w:r>
          </w:p>
        </w:tc>
        <w:tc>
          <w:tcPr>
            <w:tcW w:type="dxa" w:w="1191"/>
            <w:vAlign w:val="center"/>
          </w:tcPr>
          <w:p>
            <w:r/>
            <w:r>
              <w:rPr>
                <w:b w:val="0"/>
                <w:sz w:val="15"/>
              </w:rPr>
            </w:r>
          </w:p>
        </w:tc>
      </w:tr>
      <w:tr>
        <w:tc>
          <w:tcPr>
            <w:tcW w:type="dxa" w:w="454"/>
            <w:vAlign w:val="center"/>
          </w:tcPr>
          <w:p>
            <w:r/>
            <w:r>
              <w:rPr>
                <w:b w:val="0"/>
                <w:sz w:val="15"/>
              </w:rPr>
              <w:t>10</w:t>
            </w:r>
          </w:p>
        </w:tc>
        <w:tc>
          <w:tcPr>
            <w:tcW w:type="dxa" w:w="4876"/>
            <w:vAlign w:val="center"/>
          </w:tcPr>
          <w:p>
            <w:r/>
            <w:r>
              <w:rPr>
                <w:b w:val="0"/>
                <w:sz w:val="15"/>
              </w:rPr>
              <w:t>Saya ingin memahami ilmu kalam agar akidah saya lebih kuat.</w:t>
            </w:r>
          </w:p>
        </w:tc>
        <w:tc>
          <w:tcPr>
            <w:tcW w:type="dxa" w:w="850"/>
            <w:vAlign w:val="center"/>
          </w:tcPr>
          <w:p>
            <w:r/>
            <w:r>
              <w:rPr>
                <w:b w:val="0"/>
                <w:sz w:val="15"/>
              </w:rPr>
            </w:r>
          </w:p>
        </w:tc>
        <w:tc>
          <w:tcPr>
            <w:tcW w:type="dxa" w:w="1134"/>
            <w:vAlign w:val="center"/>
          </w:tcPr>
          <w:p>
            <w:r/>
            <w:r>
              <w:rPr>
                <w:b w:val="0"/>
                <w:sz w:val="15"/>
              </w:rPr>
            </w:r>
          </w:p>
        </w:tc>
        <w:tc>
          <w:tcPr>
            <w:tcW w:type="dxa" w:w="850"/>
            <w:vAlign w:val="center"/>
          </w:tcPr>
          <w:p>
            <w:r/>
            <w:r>
              <w:rPr>
                <w:b w:val="0"/>
                <w:sz w:val="15"/>
              </w:rPr>
            </w:r>
          </w:p>
        </w:tc>
        <w:tc>
          <w:tcPr>
            <w:tcW w:type="dxa" w:w="1191"/>
            <w:vAlign w:val="center"/>
          </w:tcPr>
          <w:p>
            <w:r/>
            <w:r>
              <w:rPr>
                <w:b w:val="0"/>
                <w:sz w:val="15"/>
              </w:rPr>
            </w:r>
          </w:p>
        </w:tc>
      </w:tr>
    </w:tbl>
    <w:p>
      <w:pPr>
        <w:pStyle w:val="Heading3"/>
      </w:pPr>
      <w:r>
        <w:rPr>
          <w:rFonts w:ascii="Arial" w:hAnsi="Arial" w:eastAsia="Arial"/>
          <w:color w:val="1F4E79"/>
        </w:rPr>
        <w:t>d. Tindak Lanjut Hasil Asesmen Awal</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4989"/>
        <w:gridCol w:w="4989"/>
      </w:tblGrid>
      <w:tr>
        <w:trPr>
          <w:tblHeader w:val="true"/>
        </w:trPr>
        <w:tc>
          <w:tcPr>
            <w:tcW w:type="dxa" w:w="4252"/>
            <w:vAlign w:val="center"/>
            <w:shd w:fill="E8F1FF"/>
          </w:tcPr>
          <w:p>
            <w:pPr>
              <w:jc w:val="center"/>
            </w:pPr>
            <w:r/>
            <w:r>
              <w:rPr>
                <w:b/>
                <w:sz w:val="16"/>
              </w:rPr>
              <w:t>Hasil Asesmen Awal</w:t>
            </w:r>
          </w:p>
        </w:tc>
        <w:tc>
          <w:tcPr>
            <w:tcW w:type="dxa" w:w="4819"/>
            <w:vAlign w:val="center"/>
            <w:shd w:fill="E8F1FF"/>
          </w:tcPr>
          <w:p>
            <w:pPr>
              <w:jc w:val="center"/>
            </w:pPr>
            <w:r/>
            <w:r>
              <w:rPr>
                <w:b/>
                <w:sz w:val="16"/>
              </w:rPr>
              <w:t>Tindak Lanjut Guru</w:t>
            </w:r>
          </w:p>
        </w:tc>
      </w:tr>
      <w:tr>
        <w:tc>
          <w:tcPr>
            <w:tcW w:type="dxa" w:w="4252"/>
            <w:vAlign w:val="center"/>
          </w:tcPr>
          <w:p>
            <w:r/>
            <w:r>
              <w:rPr>
                <w:b w:val="0"/>
                <w:sz w:val="16"/>
              </w:rPr>
              <w:t>Peserta didik belum memahami pengertian ilmu kalam</w:t>
            </w:r>
          </w:p>
        </w:tc>
        <w:tc>
          <w:tcPr>
            <w:tcW w:type="dxa" w:w="4819"/>
            <w:vAlign w:val="center"/>
          </w:tcPr>
          <w:p>
            <w:r/>
            <w:r>
              <w:rPr>
                <w:b w:val="0"/>
                <w:sz w:val="16"/>
              </w:rPr>
              <w:t>Guru memberikan pengantar sederhana bahwa ilmu kalam membahas pokok akidah dan argumentasi keimanan.</w:t>
            </w:r>
          </w:p>
        </w:tc>
      </w:tr>
      <w:tr>
        <w:tc>
          <w:tcPr>
            <w:tcW w:type="dxa" w:w="4252"/>
            <w:vAlign w:val="center"/>
          </w:tcPr>
          <w:p>
            <w:r/>
            <w:r>
              <w:rPr>
                <w:b w:val="0"/>
                <w:sz w:val="16"/>
              </w:rPr>
              <w:t>Peserta didik belum mengenal peristiwa Tahkim</w:t>
            </w:r>
          </w:p>
        </w:tc>
        <w:tc>
          <w:tcPr>
            <w:tcW w:type="dxa" w:w="4819"/>
            <w:vAlign w:val="center"/>
          </w:tcPr>
          <w:p>
            <w:r/>
            <w:r>
              <w:rPr>
                <w:b w:val="0"/>
                <w:sz w:val="16"/>
              </w:rPr>
              <w:t>Guru menjelaskan konteks sejarah secara ringkas, runtut, dan netral.</w:t>
            </w:r>
          </w:p>
        </w:tc>
      </w:tr>
      <w:tr>
        <w:tc>
          <w:tcPr>
            <w:tcW w:type="dxa" w:w="4252"/>
            <w:vAlign w:val="center"/>
          </w:tcPr>
          <w:p>
            <w:r/>
            <w:r>
              <w:rPr>
                <w:b w:val="0"/>
                <w:sz w:val="16"/>
              </w:rPr>
              <w:t>Peserta didik hanya melihat Tahkim sebagai konflik politik</w:t>
            </w:r>
          </w:p>
        </w:tc>
        <w:tc>
          <w:tcPr>
            <w:tcW w:type="dxa" w:w="4819"/>
            <w:vAlign w:val="center"/>
          </w:tcPr>
          <w:p>
            <w:r/>
            <w:r>
              <w:rPr>
                <w:b w:val="0"/>
                <w:sz w:val="16"/>
              </w:rPr>
              <w:t>Guru mengarahkan peserta didik memahami dampak pemikiran dan teologis yang muncul setelahnya.</w:t>
            </w:r>
          </w:p>
        </w:tc>
      </w:tr>
      <w:tr>
        <w:tc>
          <w:tcPr>
            <w:tcW w:type="dxa" w:w="4252"/>
            <w:vAlign w:val="center"/>
          </w:tcPr>
          <w:p>
            <w:r/>
            <w:r>
              <w:rPr>
                <w:b w:val="0"/>
                <w:sz w:val="16"/>
              </w:rPr>
              <w:t>Peserta didik mudah menyalahkan pihak tertentu dalam sejarah</w:t>
            </w:r>
          </w:p>
        </w:tc>
        <w:tc>
          <w:tcPr>
            <w:tcW w:type="dxa" w:w="4819"/>
            <w:vAlign w:val="center"/>
          </w:tcPr>
          <w:p>
            <w:r/>
            <w:r>
              <w:rPr>
                <w:b w:val="0"/>
                <w:sz w:val="16"/>
              </w:rPr>
              <w:t>Guru menekankan pentingnya adab, objektivitas, dan kehati-hatian dalam membaca sejarah Islam.</w:t>
            </w:r>
          </w:p>
        </w:tc>
      </w:tr>
      <w:tr>
        <w:tc>
          <w:tcPr>
            <w:tcW w:type="dxa" w:w="4252"/>
            <w:vAlign w:val="center"/>
          </w:tcPr>
          <w:p>
            <w:r/>
            <w:r>
              <w:rPr>
                <w:b w:val="0"/>
                <w:sz w:val="16"/>
              </w:rPr>
              <w:t>Peserta didik belum memahami hubungan sejarah dengan ilmu kalam</w:t>
            </w:r>
          </w:p>
        </w:tc>
        <w:tc>
          <w:tcPr>
            <w:tcW w:type="dxa" w:w="4819"/>
            <w:vAlign w:val="center"/>
          </w:tcPr>
          <w:p>
            <w:r/>
            <w:r>
              <w:rPr>
                <w:b w:val="0"/>
                <w:sz w:val="16"/>
              </w:rPr>
              <w:t>Guru membimbing peserta didik melalui peta sebab-akibat dan garis waktu.</w:t>
            </w:r>
          </w:p>
        </w:tc>
      </w:tr>
      <w:tr>
        <w:tc>
          <w:tcPr>
            <w:tcW w:type="dxa" w:w="4252"/>
            <w:vAlign w:val="center"/>
          </w:tcPr>
          <w:p>
            <w:r/>
            <w:r>
              <w:rPr>
                <w:b w:val="0"/>
                <w:sz w:val="16"/>
              </w:rPr>
              <w:t>Peserta didik sudah memahami konsep dasar</w:t>
            </w:r>
          </w:p>
        </w:tc>
        <w:tc>
          <w:tcPr>
            <w:tcW w:type="dxa" w:w="4819"/>
            <w:vAlign w:val="center"/>
          </w:tcPr>
          <w:p>
            <w:r/>
            <w:r>
              <w:rPr>
                <w:b w:val="0"/>
                <w:sz w:val="16"/>
              </w:rPr>
              <w:t>Guru memberi tantangan analisis hubungan peristiwa Tahkim dengan munculnya perdebatan aliran kalam.</w:t>
            </w:r>
          </w:p>
        </w:tc>
      </w:tr>
    </w:tbl>
    <w:p>
      <w:pPr>
        <w:pStyle w:val="Heading2"/>
      </w:pPr>
      <w:r>
        <w:rPr>
          <w:rFonts w:ascii="Arial" w:hAnsi="Arial" w:eastAsia="Arial"/>
          <w:color w:val="1F4E79"/>
        </w:rPr>
        <w:t>2. Dimensi Profil Lulusan</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3326"/>
        <w:gridCol w:w="3326"/>
        <w:gridCol w:w="3326"/>
      </w:tblGrid>
      <w:tr>
        <w:trPr>
          <w:tblHeader w:val="true"/>
        </w:trPr>
        <w:tc>
          <w:tcPr>
            <w:tcW w:type="dxa" w:w="2835"/>
            <w:vAlign w:val="center"/>
            <w:shd w:fill="E8F1FF"/>
          </w:tcPr>
          <w:p>
            <w:pPr>
              <w:jc w:val="center"/>
            </w:pPr>
            <w:r/>
            <w:r>
              <w:rPr>
                <w:b/>
                <w:sz w:val="16"/>
              </w:rPr>
              <w:t>Dimensi Profil Lulusan</w:t>
            </w:r>
          </w:p>
        </w:tc>
        <w:tc>
          <w:tcPr>
            <w:tcW w:type="dxa" w:w="1134"/>
            <w:vAlign w:val="center"/>
            <w:shd w:fill="E8F1FF"/>
          </w:tcPr>
          <w:p>
            <w:pPr>
              <w:jc w:val="center"/>
            </w:pPr>
            <w:r/>
            <w:r>
              <w:rPr>
                <w:b/>
                <w:sz w:val="16"/>
              </w:rPr>
              <w:t>Status</w:t>
            </w:r>
          </w:p>
        </w:tc>
        <w:tc>
          <w:tcPr>
            <w:tcW w:type="dxa" w:w="5102"/>
            <w:vAlign w:val="center"/>
            <w:shd w:fill="E8F1FF"/>
          </w:tcPr>
          <w:p>
            <w:pPr>
              <w:jc w:val="center"/>
            </w:pPr>
            <w:r/>
            <w:r>
              <w:rPr>
                <w:b/>
                <w:sz w:val="16"/>
              </w:rPr>
              <w:t>Alasan Pemilihan</w:t>
            </w:r>
          </w:p>
        </w:tc>
      </w:tr>
      <w:tr>
        <w:tc>
          <w:tcPr>
            <w:tcW w:type="dxa" w:w="2835"/>
            <w:vAlign w:val="center"/>
          </w:tcPr>
          <w:p>
            <w:r/>
            <w:r>
              <w:rPr>
                <w:b w:val="0"/>
                <w:sz w:val="16"/>
              </w:rPr>
              <w:t>Keimanan dan Ketakwaan kepada Tuhan YME</w:t>
            </w:r>
          </w:p>
        </w:tc>
        <w:tc>
          <w:tcPr>
            <w:tcW w:type="dxa" w:w="1134"/>
            <w:vAlign w:val="center"/>
          </w:tcPr>
          <w:p>
            <w:r/>
            <w:r>
              <w:rPr>
                <w:b w:val="0"/>
                <w:sz w:val="16"/>
              </w:rPr>
              <w:t>Dipilih</w:t>
            </w:r>
          </w:p>
        </w:tc>
        <w:tc>
          <w:tcPr>
            <w:tcW w:type="dxa" w:w="5102"/>
            <w:vAlign w:val="center"/>
          </w:tcPr>
          <w:p>
            <w:r/>
            <w:r>
              <w:rPr>
                <w:b w:val="0"/>
                <w:sz w:val="16"/>
              </w:rPr>
              <w:t>Peserta didik memahami ilmu kalam sebagai ikhtiar menjaga akidah dan meningkatkan kesadaran beragama yang benar.</w:t>
            </w:r>
          </w:p>
        </w:tc>
      </w:tr>
      <w:tr>
        <w:tc>
          <w:tcPr>
            <w:tcW w:type="dxa" w:w="2835"/>
            <w:vAlign w:val="center"/>
          </w:tcPr>
          <w:p>
            <w:r/>
            <w:r>
              <w:rPr>
                <w:b w:val="0"/>
                <w:sz w:val="16"/>
              </w:rPr>
              <w:t>Penalaran Kritis</w:t>
            </w:r>
          </w:p>
        </w:tc>
        <w:tc>
          <w:tcPr>
            <w:tcW w:type="dxa" w:w="1134"/>
            <w:vAlign w:val="center"/>
          </w:tcPr>
          <w:p>
            <w:r/>
            <w:r>
              <w:rPr>
                <w:b w:val="0"/>
                <w:sz w:val="16"/>
              </w:rPr>
              <w:t>Dipilih</w:t>
            </w:r>
          </w:p>
        </w:tc>
        <w:tc>
          <w:tcPr>
            <w:tcW w:type="dxa" w:w="5102"/>
            <w:vAlign w:val="center"/>
          </w:tcPr>
          <w:p>
            <w:r/>
            <w:r>
              <w:rPr>
                <w:b w:val="0"/>
                <w:sz w:val="16"/>
              </w:rPr>
              <w:t>Peserta didik menganalisis hubungan sebab-akibat antara peristiwa Tahkim, konflik politik, dan munculnya pembahasan teologis.</w:t>
            </w:r>
          </w:p>
        </w:tc>
      </w:tr>
      <w:tr>
        <w:tc>
          <w:tcPr>
            <w:tcW w:type="dxa" w:w="2835"/>
            <w:vAlign w:val="center"/>
          </w:tcPr>
          <w:p>
            <w:r/>
            <w:r>
              <w:rPr>
                <w:b w:val="0"/>
                <w:sz w:val="16"/>
              </w:rPr>
              <w:t>Kewargaan</w:t>
            </w:r>
          </w:p>
        </w:tc>
        <w:tc>
          <w:tcPr>
            <w:tcW w:type="dxa" w:w="1134"/>
            <w:vAlign w:val="center"/>
          </w:tcPr>
          <w:p>
            <w:r/>
            <w:r>
              <w:rPr>
                <w:b w:val="0"/>
                <w:sz w:val="16"/>
              </w:rPr>
              <w:t>Dipilih</w:t>
            </w:r>
          </w:p>
        </w:tc>
        <w:tc>
          <w:tcPr>
            <w:tcW w:type="dxa" w:w="5102"/>
            <w:vAlign w:val="center"/>
          </w:tcPr>
          <w:p>
            <w:r/>
            <w:r>
              <w:rPr>
                <w:b w:val="0"/>
                <w:sz w:val="16"/>
              </w:rPr>
              <w:t>Peserta didik belajar musyawarah, kedewasaan berpendapat, sikap moderat, dan menjaga persatuan.</w:t>
            </w:r>
          </w:p>
        </w:tc>
      </w:tr>
      <w:tr>
        <w:tc>
          <w:tcPr>
            <w:tcW w:type="dxa" w:w="2835"/>
            <w:vAlign w:val="center"/>
          </w:tcPr>
          <w:p>
            <w:r/>
            <w:r>
              <w:rPr>
                <w:b w:val="0"/>
                <w:sz w:val="16"/>
              </w:rPr>
              <w:t>Komunikasi</w:t>
            </w:r>
          </w:p>
        </w:tc>
        <w:tc>
          <w:tcPr>
            <w:tcW w:type="dxa" w:w="1134"/>
            <w:vAlign w:val="center"/>
          </w:tcPr>
          <w:p>
            <w:r/>
            <w:r>
              <w:rPr>
                <w:b w:val="0"/>
                <w:sz w:val="16"/>
              </w:rPr>
              <w:t>Dipilih</w:t>
            </w:r>
          </w:p>
        </w:tc>
        <w:tc>
          <w:tcPr>
            <w:tcW w:type="dxa" w:w="5102"/>
            <w:vAlign w:val="center"/>
          </w:tcPr>
          <w:p>
            <w:r/>
            <w:r>
              <w:rPr>
                <w:b w:val="0"/>
                <w:sz w:val="16"/>
              </w:rPr>
              <w:t>Peserta didik menyampaikan hasil analisis sejarah secara santun, runtut, argumentatif, dan tidak provokatif.</w:t>
            </w:r>
          </w:p>
        </w:tc>
      </w:tr>
      <w:tr>
        <w:tc>
          <w:tcPr>
            <w:tcW w:type="dxa" w:w="2835"/>
            <w:vAlign w:val="center"/>
          </w:tcPr>
          <w:p>
            <w:r/>
            <w:r>
              <w:rPr>
                <w:b w:val="0"/>
                <w:sz w:val="16"/>
              </w:rPr>
              <w:t>Kolaborasi</w:t>
            </w:r>
          </w:p>
        </w:tc>
        <w:tc>
          <w:tcPr>
            <w:tcW w:type="dxa" w:w="1134"/>
            <w:vAlign w:val="center"/>
          </w:tcPr>
          <w:p>
            <w:r/>
            <w:r>
              <w:rPr>
                <w:b w:val="0"/>
                <w:sz w:val="16"/>
              </w:rPr>
              <w:t>Dipilih</w:t>
            </w:r>
          </w:p>
        </w:tc>
        <w:tc>
          <w:tcPr>
            <w:tcW w:type="dxa" w:w="5102"/>
            <w:vAlign w:val="center"/>
          </w:tcPr>
          <w:p>
            <w:r/>
            <w:r>
              <w:rPr>
                <w:b w:val="0"/>
                <w:sz w:val="16"/>
              </w:rPr>
              <w:t>Peserta didik bekerja dalam kelompok menyusun timeline, peta sebab-akibat, dan presentasi.</w:t>
            </w:r>
          </w:p>
        </w:tc>
      </w:tr>
      <w:tr>
        <w:tc>
          <w:tcPr>
            <w:tcW w:type="dxa" w:w="2835"/>
            <w:vAlign w:val="center"/>
          </w:tcPr>
          <w:p>
            <w:r/>
            <w:r>
              <w:rPr>
                <w:b w:val="0"/>
                <w:sz w:val="16"/>
              </w:rPr>
              <w:t>Kemandirian</w:t>
            </w:r>
          </w:p>
        </w:tc>
        <w:tc>
          <w:tcPr>
            <w:tcW w:type="dxa" w:w="1134"/>
            <w:vAlign w:val="center"/>
          </w:tcPr>
          <w:p>
            <w:r/>
            <w:r>
              <w:rPr>
                <w:b w:val="0"/>
                <w:sz w:val="16"/>
              </w:rPr>
              <w:t>Dipilih</w:t>
            </w:r>
          </w:p>
        </w:tc>
        <w:tc>
          <w:tcPr>
            <w:tcW w:type="dxa" w:w="5102"/>
            <w:vAlign w:val="center"/>
          </w:tcPr>
          <w:p>
            <w:r/>
            <w:r>
              <w:rPr>
                <w:b w:val="0"/>
                <w:sz w:val="16"/>
              </w:rPr>
              <w:t>Peserta didik melakukan refleksi pribadi tentang tabayyun, objektivitas, dan adab berbeda pendapat.</w:t>
            </w:r>
          </w:p>
        </w:tc>
      </w:tr>
      <w:tr>
        <w:tc>
          <w:tcPr>
            <w:tcW w:type="dxa" w:w="2835"/>
            <w:vAlign w:val="center"/>
          </w:tcPr>
          <w:p>
            <w:r/>
            <w:r>
              <w:rPr>
                <w:b w:val="0"/>
                <w:sz w:val="16"/>
              </w:rPr>
              <w:t>Kreativitas</w:t>
            </w:r>
          </w:p>
        </w:tc>
        <w:tc>
          <w:tcPr>
            <w:tcW w:type="dxa" w:w="1134"/>
            <w:vAlign w:val="center"/>
          </w:tcPr>
          <w:p>
            <w:r/>
            <w:r>
              <w:rPr>
                <w:b w:val="0"/>
                <w:sz w:val="16"/>
              </w:rPr>
              <w:t>Dipilih</w:t>
            </w:r>
          </w:p>
        </w:tc>
        <w:tc>
          <w:tcPr>
            <w:tcW w:type="dxa" w:w="5102"/>
            <w:vAlign w:val="center"/>
          </w:tcPr>
          <w:p>
            <w:r/>
            <w:r>
              <w:rPr>
                <w:b w:val="0"/>
                <w:sz w:val="16"/>
              </w:rPr>
              <w:t>Peserta didik membuat timeline, infografis, peta konsep, dan poster edukatif.</w:t>
            </w:r>
          </w:p>
        </w:tc>
      </w:tr>
      <w:tr>
        <w:tc>
          <w:tcPr>
            <w:tcW w:type="dxa" w:w="2835"/>
            <w:vAlign w:val="center"/>
          </w:tcPr>
          <w:p>
            <w:r/>
            <w:r>
              <w:rPr>
                <w:b w:val="0"/>
                <w:sz w:val="16"/>
              </w:rPr>
              <w:t>Kesehatan</w:t>
            </w:r>
          </w:p>
        </w:tc>
        <w:tc>
          <w:tcPr>
            <w:tcW w:type="dxa" w:w="1134"/>
            <w:vAlign w:val="center"/>
          </w:tcPr>
          <w:p>
            <w:r/>
            <w:r>
              <w:rPr>
                <w:b w:val="0"/>
                <w:sz w:val="16"/>
              </w:rPr>
              <w:t>Pendukung</w:t>
            </w:r>
          </w:p>
        </w:tc>
        <w:tc>
          <w:tcPr>
            <w:tcW w:type="dxa" w:w="5102"/>
            <w:vAlign w:val="center"/>
          </w:tcPr>
          <w:p>
            <w:r/>
            <w:r>
              <w:rPr>
                <w:b w:val="0"/>
                <w:sz w:val="16"/>
              </w:rPr>
              <w:t>Tersentuh melalui pembentukan mental yang tenang, tidak mudah marah, dan mampu berdiskusi secara sehat.</w:t>
            </w:r>
          </w:p>
        </w:tc>
      </w:tr>
    </w:tbl>
    <w:p>
      <w:pPr>
        <w:pStyle w:val="Heading2"/>
      </w:pPr>
      <w:r>
        <w:rPr>
          <w:rFonts w:ascii="Arial" w:hAnsi="Arial" w:eastAsia="Arial"/>
          <w:color w:val="1F4E79"/>
        </w:rPr>
        <w:t>3. Topik Panca Cinta</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3326"/>
        <w:gridCol w:w="3326"/>
        <w:gridCol w:w="3326"/>
      </w:tblGrid>
      <w:tr>
        <w:trPr>
          <w:tblHeader w:val="true"/>
        </w:trPr>
        <w:tc>
          <w:tcPr>
            <w:tcW w:type="dxa" w:w="2835"/>
            <w:vAlign w:val="center"/>
            <w:shd w:fill="E8F1FF"/>
          </w:tcPr>
          <w:p>
            <w:pPr>
              <w:jc w:val="center"/>
            </w:pPr>
            <w:r/>
            <w:r>
              <w:rPr>
                <w:b/>
                <w:sz w:val="16"/>
              </w:rPr>
              <w:t>Topik Panca Cinta</w:t>
            </w:r>
          </w:p>
        </w:tc>
        <w:tc>
          <w:tcPr>
            <w:tcW w:type="dxa" w:w="1134"/>
            <w:vAlign w:val="center"/>
            <w:shd w:fill="E8F1FF"/>
          </w:tcPr>
          <w:p>
            <w:pPr>
              <w:jc w:val="center"/>
            </w:pPr>
            <w:r/>
            <w:r>
              <w:rPr>
                <w:b/>
                <w:sz w:val="16"/>
              </w:rPr>
              <w:t>Status</w:t>
            </w:r>
          </w:p>
        </w:tc>
        <w:tc>
          <w:tcPr>
            <w:tcW w:type="dxa" w:w="5102"/>
            <w:vAlign w:val="center"/>
            <w:shd w:fill="E8F1FF"/>
          </w:tcPr>
          <w:p>
            <w:pPr>
              <w:jc w:val="center"/>
            </w:pPr>
            <w:r/>
            <w:r>
              <w:rPr>
                <w:b/>
                <w:sz w:val="16"/>
              </w:rPr>
              <w:t>Keterkaitan dengan Materi</w:t>
            </w:r>
          </w:p>
        </w:tc>
      </w:tr>
      <w:tr>
        <w:tc>
          <w:tcPr>
            <w:tcW w:type="dxa" w:w="2835"/>
            <w:vAlign w:val="center"/>
          </w:tcPr>
          <w:p>
            <w:r/>
            <w:r>
              <w:rPr>
                <w:b w:val="0"/>
                <w:sz w:val="16"/>
              </w:rPr>
              <w:t>Cinta Allah dan Rasul-Nya</w:t>
            </w:r>
          </w:p>
        </w:tc>
        <w:tc>
          <w:tcPr>
            <w:tcW w:type="dxa" w:w="1134"/>
            <w:vAlign w:val="center"/>
          </w:tcPr>
          <w:p>
            <w:r/>
            <w:r>
              <w:rPr>
                <w:b w:val="0"/>
                <w:sz w:val="16"/>
              </w:rPr>
              <w:t>Dipilih</w:t>
            </w:r>
          </w:p>
        </w:tc>
        <w:tc>
          <w:tcPr>
            <w:tcW w:type="dxa" w:w="5102"/>
            <w:vAlign w:val="center"/>
          </w:tcPr>
          <w:p>
            <w:r/>
            <w:r>
              <w:rPr>
                <w:b w:val="0"/>
                <w:sz w:val="16"/>
              </w:rPr>
              <w:t>Ilmu kalam dipelajari sebagai bagian dari penguatan akidah dan usaha menjaga kemurnian iman.</w:t>
            </w:r>
          </w:p>
        </w:tc>
      </w:tr>
      <w:tr>
        <w:tc>
          <w:tcPr>
            <w:tcW w:type="dxa" w:w="2835"/>
            <w:vAlign w:val="center"/>
          </w:tcPr>
          <w:p>
            <w:r/>
            <w:r>
              <w:rPr>
                <w:b w:val="0"/>
                <w:sz w:val="16"/>
              </w:rPr>
              <w:t>Cinta Ilmu</w:t>
            </w:r>
          </w:p>
        </w:tc>
        <w:tc>
          <w:tcPr>
            <w:tcW w:type="dxa" w:w="1134"/>
            <w:vAlign w:val="center"/>
          </w:tcPr>
          <w:p>
            <w:r/>
            <w:r>
              <w:rPr>
                <w:b w:val="0"/>
                <w:sz w:val="16"/>
              </w:rPr>
              <w:t>Dipilih</w:t>
            </w:r>
          </w:p>
        </w:tc>
        <w:tc>
          <w:tcPr>
            <w:tcW w:type="dxa" w:w="5102"/>
            <w:vAlign w:val="center"/>
          </w:tcPr>
          <w:p>
            <w:r/>
            <w:r>
              <w:rPr>
                <w:b w:val="0"/>
                <w:sz w:val="16"/>
              </w:rPr>
              <w:t>Peserta didik mempelajari sejarah Islam dan ilmu kalam secara kritis, objektif, dan berdasarkan sumber yang dapat dipertanggungjawabkan.</w:t>
            </w:r>
          </w:p>
        </w:tc>
      </w:tr>
      <w:tr>
        <w:tc>
          <w:tcPr>
            <w:tcW w:type="dxa" w:w="2835"/>
            <w:vAlign w:val="center"/>
          </w:tcPr>
          <w:p>
            <w:r/>
            <w:r>
              <w:rPr>
                <w:b w:val="0"/>
                <w:sz w:val="16"/>
              </w:rPr>
              <w:t>Cinta Diri dan Sesama Manusia</w:t>
            </w:r>
          </w:p>
        </w:tc>
        <w:tc>
          <w:tcPr>
            <w:tcW w:type="dxa" w:w="1134"/>
            <w:vAlign w:val="center"/>
          </w:tcPr>
          <w:p>
            <w:r/>
            <w:r>
              <w:rPr>
                <w:b w:val="0"/>
                <w:sz w:val="16"/>
              </w:rPr>
              <w:t>Dipilih</w:t>
            </w:r>
          </w:p>
        </w:tc>
        <w:tc>
          <w:tcPr>
            <w:tcW w:type="dxa" w:w="5102"/>
            <w:vAlign w:val="center"/>
          </w:tcPr>
          <w:p>
            <w:r/>
            <w:r>
              <w:rPr>
                <w:b w:val="0"/>
                <w:sz w:val="16"/>
              </w:rPr>
              <w:t>Peserta didik belajar menghargai perbedaan, menjaga adab diskusi, dan menghindari fanatisme buta.</w:t>
            </w:r>
          </w:p>
        </w:tc>
      </w:tr>
      <w:tr>
        <w:tc>
          <w:tcPr>
            <w:tcW w:type="dxa" w:w="2835"/>
            <w:vAlign w:val="center"/>
          </w:tcPr>
          <w:p>
            <w:r/>
            <w:r>
              <w:rPr>
                <w:b w:val="0"/>
                <w:sz w:val="16"/>
              </w:rPr>
              <w:t>Cinta Tanah Air</w:t>
            </w:r>
          </w:p>
        </w:tc>
        <w:tc>
          <w:tcPr>
            <w:tcW w:type="dxa" w:w="1134"/>
            <w:vAlign w:val="center"/>
          </w:tcPr>
          <w:p>
            <w:r/>
            <w:r>
              <w:rPr>
                <w:b w:val="0"/>
                <w:sz w:val="16"/>
              </w:rPr>
              <w:t>Dipilih</w:t>
            </w:r>
          </w:p>
        </w:tc>
        <w:tc>
          <w:tcPr>
            <w:tcW w:type="dxa" w:w="5102"/>
            <w:vAlign w:val="center"/>
          </w:tcPr>
          <w:p>
            <w:r/>
            <w:r>
              <w:rPr>
                <w:b w:val="0"/>
                <w:sz w:val="16"/>
              </w:rPr>
              <w:t>Sikap moderat, musyawarah, persatuan, dan kedewasaan berbeda pendapat mendukung kehidupan bangsa yang harmonis.</w:t>
            </w:r>
          </w:p>
        </w:tc>
      </w:tr>
      <w:tr>
        <w:tc>
          <w:tcPr>
            <w:tcW w:type="dxa" w:w="2835"/>
            <w:vAlign w:val="center"/>
          </w:tcPr>
          <w:p>
            <w:r/>
            <w:r>
              <w:rPr>
                <w:b w:val="0"/>
                <w:sz w:val="16"/>
              </w:rPr>
              <w:t>Cinta Lingkungan</w:t>
            </w:r>
          </w:p>
        </w:tc>
        <w:tc>
          <w:tcPr>
            <w:tcW w:type="dxa" w:w="1134"/>
            <w:vAlign w:val="center"/>
          </w:tcPr>
          <w:p>
            <w:r/>
            <w:r>
              <w:rPr>
                <w:b w:val="0"/>
                <w:sz w:val="16"/>
              </w:rPr>
              <w:t>Pendukung</w:t>
            </w:r>
          </w:p>
        </w:tc>
        <w:tc>
          <w:tcPr>
            <w:tcW w:type="dxa" w:w="5102"/>
            <w:vAlign w:val="center"/>
          </w:tcPr>
          <w:p>
            <w:r/>
            <w:r>
              <w:rPr>
                <w:b w:val="0"/>
                <w:sz w:val="16"/>
              </w:rPr>
              <w:t>Dikaitkan dengan lingkungan sosial yang damai, santun, dan jauh dari konflik yang merusak.</w:t>
            </w:r>
          </w:p>
        </w:tc>
      </w:tr>
    </w:tbl>
    <w:p>
      <w:pPr>
        <w:pStyle w:val="Heading2"/>
      </w:pPr>
      <w:r>
        <w:rPr>
          <w:rFonts w:ascii="Arial" w:hAnsi="Arial" w:eastAsia="Arial"/>
          <w:color w:val="1F4E79"/>
        </w:rPr>
        <w:t>4. Materi Integrasi KBC</w:t>
      </w:r>
    </w:p>
    <w:p>
      <w:pPr>
        <w:pStyle w:val="ListNumber"/>
      </w:pPr>
      <w:r>
        <w:rPr>
          <w:rFonts w:ascii="Arial" w:hAnsi="Arial" w:eastAsia="Arial"/>
          <w:sz w:val="20"/>
        </w:rPr>
        <w:t>Keimanan dan ketakwaan kepada Allah Swt. sebagai dasar mempelajari ilmu kalam. Akidah perlu dipahami dengan benar, dijaga dari penyimpangan, dan dikuatkan dengan ilmu serta adab.</w:t>
      </w:r>
    </w:p>
    <w:p>
      <w:pPr>
        <w:pStyle w:val="ListNumber"/>
      </w:pPr>
      <w:r>
        <w:rPr>
          <w:rFonts w:ascii="Arial" w:hAnsi="Arial" w:eastAsia="Arial"/>
          <w:sz w:val="20"/>
        </w:rPr>
        <w:t>Cinta ilmu melalui kajian sejarah Islam yang objektif. Peserta didik memahami peristiwa Tahkim secara runtut, kritis, dan tidak berdasarkan prasangka atau fanatisme kelompok.</w:t>
      </w:r>
    </w:p>
    <w:p>
      <w:pPr>
        <w:pStyle w:val="ListNumber"/>
      </w:pPr>
      <w:r>
        <w:rPr>
          <w:rFonts w:ascii="Arial" w:hAnsi="Arial" w:eastAsia="Arial"/>
          <w:sz w:val="20"/>
        </w:rPr>
        <w:t>Memahami ilmu kalam sebagai ikhtiar menjaga akidah. Ilmu kalam lahir dari kebutuhan umat Islam untuk menjelaskan dan merumuskan persoalan akidah ketika muncul berbagai perdebatan pemikiran.</w:t>
      </w:r>
    </w:p>
    <w:p>
      <w:pPr>
        <w:pStyle w:val="ListNumber"/>
      </w:pPr>
      <w:r>
        <w:rPr>
          <w:rFonts w:ascii="Arial" w:hAnsi="Arial" w:eastAsia="Arial"/>
          <w:sz w:val="20"/>
        </w:rPr>
        <w:t>Mengambil hikmah dari peristiwa Tahkim. Konflik politik dapat berdampak luas terhadap pemikiran keagamaan, sehingga umat Islam perlu mengedepankan musyawarah, keadilan, dan kebijaksanaan.</w:t>
      </w:r>
    </w:p>
    <w:p>
      <w:pPr>
        <w:pStyle w:val="ListNumber"/>
      </w:pPr>
      <w:r>
        <w:rPr>
          <w:rFonts w:ascii="Arial" w:hAnsi="Arial" w:eastAsia="Arial"/>
          <w:sz w:val="20"/>
        </w:rPr>
        <w:t>Membiasakan adab berbeda pendapat: mendengarkan, memahami alasan, tidak mencela pribadi, tidak mudah mengkafirkan, tidak menyebarkan kebencian, serta menjaga persaudaraan sesama muslim.</w:t>
      </w:r>
    </w:p>
    <w:p>
      <w:pPr>
        <w:pStyle w:val="ListNumber"/>
      </w:pPr>
      <w:r>
        <w:rPr>
          <w:rFonts w:ascii="Arial" w:hAnsi="Arial" w:eastAsia="Arial"/>
          <w:sz w:val="20"/>
        </w:rPr>
        <w:t>Menanamkan sikap tabayyun dan berpikir kritis. Peserta didik memeriksa informasi, memahami konteks, dan menghindari kesimpulan tergesa-gesa dalam membaca sejarah maupun peristiwa masa kini.</w:t>
      </w:r>
    </w:p>
    <w:p>
      <w:pPr>
        <w:pStyle w:val="ListNumber"/>
      </w:pPr>
      <w:r>
        <w:rPr>
          <w:rFonts w:ascii="Arial" w:hAnsi="Arial" w:eastAsia="Arial"/>
          <w:sz w:val="20"/>
        </w:rPr>
        <w:t>Menumbuhkan cinta persatuan umat. Perbedaan pandangan tidak boleh menjadi alasan untuk permusuhan, perpecahan, atau hilangnya akhlak dalam beragama.</w:t>
      </w:r>
    </w:p>
    <w:p>
      <w:pPr>
        <w:pStyle w:val="ListNumber"/>
      </w:pPr>
      <w:r>
        <w:rPr>
          <w:rFonts w:ascii="Arial" w:hAnsi="Arial" w:eastAsia="Arial"/>
          <w:sz w:val="20"/>
        </w:rPr>
        <w:t>Meluruskan cara memahami aliran kalam. Mempelajari aliran kalam bukan untuk memperuncing perdebatan, tetapi untuk mengenal sejarah pemikiran Islam dan memperkuat sikap ilmiah serta moderat.</w:t>
      </w:r>
    </w:p>
    <w:p>
      <w:pPr>
        <w:pStyle w:val="ListNumber"/>
      </w:pPr>
      <w:r>
        <w:rPr>
          <w:rFonts w:ascii="Arial" w:hAnsi="Arial" w:eastAsia="Arial"/>
          <w:sz w:val="20"/>
        </w:rPr>
        <w:t>Membangun karakter pelajar yang beradab dalam berdiskusi, mampu menyampaikan pendapat dengan santun, menghargai guru dan teman, serta menjaga lisan dari penghinaan.</w:t>
      </w:r>
    </w:p>
    <w:p>
      <w:pPr>
        <w:pStyle w:val="ListNumber"/>
      </w:pPr>
      <w:r>
        <w:rPr>
          <w:rFonts w:ascii="Arial" w:hAnsi="Arial" w:eastAsia="Arial"/>
          <w:sz w:val="20"/>
        </w:rPr>
        <w:t>Menghubungkan pelajaran sejarah dengan kehidupan masa kini melalui dialog, musyawarah, tabayyun, dan komitmen menjaga persaudaraan.</w:t>
      </w:r>
    </w:p>
    <w:p>
      <w:r>
        <w:br w:type="page"/>
      </w:r>
    </w:p>
    <w:p>
      <w:pPr>
        <w:pStyle w:val="Heading1"/>
      </w:pPr>
      <w:r>
        <w:rPr>
          <w:rFonts w:ascii="Arial" w:hAnsi="Arial" w:eastAsia="Arial"/>
          <w:color w:val="1F4E79"/>
        </w:rPr>
        <w:t>C. DESAIN PEMBELAJARAN</w:t>
      </w:r>
    </w:p>
    <w:p>
      <w:pPr>
        <w:pStyle w:val="Heading2"/>
      </w:pPr>
      <w:r>
        <w:rPr>
          <w:rFonts w:ascii="Arial" w:hAnsi="Arial" w:eastAsia="Arial"/>
          <w:color w:val="1F4E79"/>
        </w:rPr>
        <w:t>1. Tujuan Pembelajaran</w:t>
      </w:r>
    </w:p>
    <w:p>
      <w:r>
        <w:rPr>
          <w:rFonts w:ascii="Arial" w:hAnsi="Arial" w:eastAsia="Arial"/>
          <w:sz w:val="21"/>
        </w:rPr>
        <w:t>Setelah mengikuti pembelajaran Akidah Akhlak melalui model Historical Inquiry and Critical Reflection Learning berbasis FIDS, peserta didik diharapkan mampu:</w:t>
      </w:r>
    </w:p>
    <w:p>
      <w:pPr>
        <w:pStyle w:val="ListNumber"/>
      </w:pPr>
      <w:r>
        <w:rPr>
          <w:rFonts w:ascii="Arial" w:hAnsi="Arial" w:eastAsia="Arial"/>
          <w:sz w:val="20"/>
        </w:rPr>
        <w:t>Menjelaskan pengertian ilmu kalam sebagai ilmu yang membahas pokok-pokok akidah Islam, argumentasi keimanan, dan pembelaan terhadap ajaran tauhid secara rasional serta tetap berpijak pada Al-Qur’an dan Sunnah.</w:t>
      </w:r>
    </w:p>
    <w:p>
      <w:pPr>
        <w:pStyle w:val="ListNumber"/>
      </w:pPr>
      <w:r>
        <w:rPr>
          <w:rFonts w:ascii="Arial" w:hAnsi="Arial" w:eastAsia="Arial"/>
          <w:sz w:val="20"/>
        </w:rPr>
        <w:t>Menjelaskan latar belakang munculnya ilmu kalam dalam sejarah Islam, terutama karena berkembangnya persoalan akidah, perbedaan pemahaman, perdebatan iman, dosa besar, takdir, kepemimpinan, dan hubungan wahyu serta akal.</w:t>
      </w:r>
    </w:p>
    <w:p>
      <w:pPr>
        <w:pStyle w:val="ListNumber"/>
      </w:pPr>
      <w:r>
        <w:rPr>
          <w:rFonts w:ascii="Arial" w:hAnsi="Arial" w:eastAsia="Arial"/>
          <w:sz w:val="20"/>
        </w:rPr>
        <w:t>Menjelaskan pengertian peristiwa Tahkim sebagai proses arbitrase atau perundingan untuk menyelesaikan konflik politik antara pihak Khalifah Ali bin Abi Thalib r.a. dan Muawiyah bin Abi Sufyan setelah Perang Shiffin.</w:t>
      </w:r>
    </w:p>
    <w:p>
      <w:pPr>
        <w:pStyle w:val="ListNumber"/>
      </w:pPr>
      <w:r>
        <w:rPr>
          <w:rFonts w:ascii="Arial" w:hAnsi="Arial" w:eastAsia="Arial"/>
          <w:sz w:val="20"/>
        </w:rPr>
        <w:t>Menyusun garis waktu sederhana peristiwa Tahkim secara runtut mulai dari latar konflik, Perang Shiffin, proses Tahkim, ketidakpuasan sebagian kelompok, hingga berkembangnya pembahasan teologis.</w:t>
      </w:r>
    </w:p>
    <w:p>
      <w:pPr>
        <w:pStyle w:val="ListNumber"/>
      </w:pPr>
      <w:r>
        <w:rPr>
          <w:rFonts w:ascii="Arial" w:hAnsi="Arial" w:eastAsia="Arial"/>
          <w:sz w:val="20"/>
        </w:rPr>
        <w:t>Menganalisis hubungan antara peristiwa politik dan perkembangan pemikiran keagamaan, terutama tentang kepemimpinan, iman, kufur, dosa besar, dan kedudukan pelaku dosa.</w:t>
      </w:r>
    </w:p>
    <w:p>
      <w:pPr>
        <w:pStyle w:val="ListNumber"/>
      </w:pPr>
      <w:r>
        <w:rPr>
          <w:rFonts w:ascii="Arial" w:hAnsi="Arial" w:eastAsia="Arial"/>
          <w:sz w:val="20"/>
        </w:rPr>
        <w:t>Mengidentifikasi awal munculnya perbedaan aliran kalam sebagai respons terhadap persoalan sejarah, politik, dan pemikiran umat Islam.</w:t>
      </w:r>
    </w:p>
    <w:p>
      <w:pPr>
        <w:pStyle w:val="ListNumber"/>
      </w:pPr>
      <w:r>
        <w:rPr>
          <w:rFonts w:ascii="Arial" w:hAnsi="Arial" w:eastAsia="Arial"/>
          <w:sz w:val="20"/>
        </w:rPr>
        <w:t>Menjelaskan secara ringkas karakter awal beberapa aliran kalam, seperti Khawarij, Murji’ah, Mu’tazilah, Asy’ariyah, dan Maturidiyah secara objektif dan beradab.</w:t>
      </w:r>
    </w:p>
    <w:p>
      <w:pPr>
        <w:pStyle w:val="ListNumber"/>
      </w:pPr>
      <w:r>
        <w:rPr>
          <w:rFonts w:ascii="Arial" w:hAnsi="Arial" w:eastAsia="Arial"/>
          <w:sz w:val="20"/>
        </w:rPr>
        <w:t>Menganalisis dampak peristiwa Tahkim terhadap umat Islam dari sisi politik, sosial, dan pemikiran keagamaan.</w:t>
      </w:r>
    </w:p>
    <w:p>
      <w:pPr>
        <w:pStyle w:val="ListNumber"/>
      </w:pPr>
      <w:r>
        <w:rPr>
          <w:rFonts w:ascii="Arial" w:hAnsi="Arial" w:eastAsia="Arial"/>
          <w:sz w:val="20"/>
        </w:rPr>
        <w:t>Mengambil hikmah dari peristiwa Tahkim, seperti pentingnya musyawarah, tabayyun, keadilan, kehati-hatian mengambil keputusan, menjaga persatuan, dan menghindari fanatisme berlebihan.</w:t>
      </w:r>
    </w:p>
    <w:p>
      <w:pPr>
        <w:pStyle w:val="ListNumber"/>
      </w:pPr>
      <w:r>
        <w:rPr>
          <w:rFonts w:ascii="Arial" w:hAnsi="Arial" w:eastAsia="Arial"/>
          <w:sz w:val="20"/>
        </w:rPr>
        <w:t>Menunjukkan adab berbeda pendapat dengan mendengarkan, tidak mudah mencela, tidak tergesa-gesa menilai, tidak mudah mengkafirkan, dan mengutamakan persaudaraan umat.</w:t>
      </w:r>
    </w:p>
    <w:p>
      <w:pPr>
        <w:pStyle w:val="ListNumber"/>
      </w:pPr>
      <w:r>
        <w:rPr>
          <w:rFonts w:ascii="Arial" w:hAnsi="Arial" w:eastAsia="Arial"/>
          <w:sz w:val="20"/>
        </w:rPr>
        <w:t>Menyusun peta sebab-akibat munculnya aliran kalam berdasarkan peristiwa Tahkim dan perkembangan persoalan teologis setelahnya.</w:t>
      </w:r>
    </w:p>
    <w:p>
      <w:pPr>
        <w:pStyle w:val="ListNumber"/>
      </w:pPr>
      <w:r>
        <w:rPr>
          <w:rFonts w:ascii="Arial" w:hAnsi="Arial" w:eastAsia="Arial"/>
          <w:sz w:val="20"/>
        </w:rPr>
        <w:t>Membuat produk pembelajaran berupa timeline, peta konsep, infografis sejarah, atau poster edukatif tentang adab berbeda pendapat dan pentingnya persatuan umat.</w:t>
      </w:r>
    </w:p>
    <w:p>
      <w:pPr>
        <w:pStyle w:val="ListNumber"/>
      </w:pPr>
      <w:r>
        <w:rPr>
          <w:rFonts w:ascii="Arial" w:hAnsi="Arial" w:eastAsia="Arial"/>
          <w:sz w:val="20"/>
        </w:rPr>
        <w:t>Mempresentasikan hasil kajian kelompok secara runtut, santun, argumentatif, dan tidak provokatif.</w:t>
      </w:r>
    </w:p>
    <w:p>
      <w:pPr>
        <w:pStyle w:val="ListNumber"/>
      </w:pPr>
      <w:r>
        <w:rPr>
          <w:rFonts w:ascii="Arial" w:hAnsi="Arial" w:eastAsia="Arial"/>
          <w:sz w:val="20"/>
        </w:rPr>
        <w:t>Membuat refleksi pribadi tentang pentingnya tabayyun, berpikir kritis, menjaga adab diskusi, dan menghargai perbedaan dalam kehidupan madrasah maupun masyarakat.</w:t>
      </w:r>
    </w:p>
    <w:p>
      <w:pPr>
        <w:pStyle w:val="Heading2"/>
      </w:pPr>
      <w:r>
        <w:rPr>
          <w:rFonts w:ascii="Arial" w:hAnsi="Arial" w:eastAsia="Arial"/>
          <w:color w:val="1F4E79"/>
        </w:rPr>
        <w:t>2. Kerangka Pembelajaran</w:t>
      </w:r>
    </w:p>
    <w:p>
      <w:pPr>
        <w:pStyle w:val="Heading3"/>
      </w:pPr>
      <w:r>
        <w:rPr>
          <w:rFonts w:ascii="Arial" w:hAnsi="Arial" w:eastAsia="Arial"/>
          <w:color w:val="1F4E79"/>
        </w:rPr>
        <w:t>a. Praktik Pedagogis</w:t>
      </w:r>
    </w:p>
    <w:p>
      <w:r>
        <w:rPr>
          <w:rFonts w:ascii="Arial" w:hAnsi="Arial" w:eastAsia="Arial"/>
          <w:sz w:val="21"/>
        </w:rPr>
        <w:t>Model pembelajaran yang digunakan adalah Historical Inquiry and Critical Reflection Learning berbasis FIDS: Feel - Imagine - Do - Share. Model ini dipilih karena materi Munculnya Aliran Kalam dalam Peristiwa Tahkim memerlukan pembelajaran sejarah yang runtut, kritis, reflektif, dan beradab.</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3326"/>
        <w:gridCol w:w="3326"/>
        <w:gridCol w:w="3326"/>
      </w:tblGrid>
      <w:tr>
        <w:trPr>
          <w:tblHeader w:val="true"/>
        </w:trPr>
        <w:tc>
          <w:tcPr>
            <w:tcW w:type="dxa" w:w="1417"/>
            <w:vAlign w:val="center"/>
            <w:shd w:fill="E8F1FF"/>
          </w:tcPr>
          <w:p>
            <w:pPr>
              <w:jc w:val="center"/>
            </w:pPr>
            <w:r/>
            <w:r>
              <w:rPr>
                <w:b/>
                <w:sz w:val="16"/>
              </w:rPr>
              <w:t>Tahap FIDS</w:t>
            </w:r>
          </w:p>
        </w:tc>
        <w:tc>
          <w:tcPr>
            <w:tcW w:type="dxa" w:w="3118"/>
            <w:vAlign w:val="center"/>
            <w:shd w:fill="E8F1FF"/>
          </w:tcPr>
          <w:p>
            <w:pPr>
              <w:jc w:val="center"/>
            </w:pPr>
            <w:r/>
            <w:r>
              <w:rPr>
                <w:b/>
                <w:sz w:val="16"/>
              </w:rPr>
              <w:t>Fokus Pembelajaran</w:t>
            </w:r>
          </w:p>
        </w:tc>
        <w:tc>
          <w:tcPr>
            <w:tcW w:type="dxa" w:w="4535"/>
            <w:vAlign w:val="center"/>
            <w:shd w:fill="E8F1FF"/>
          </w:tcPr>
          <w:p>
            <w:pPr>
              <w:jc w:val="center"/>
            </w:pPr>
            <w:r/>
            <w:r>
              <w:rPr>
                <w:b/>
                <w:sz w:val="16"/>
              </w:rPr>
              <w:t>Implementasi pada Materi</w:t>
            </w:r>
          </w:p>
        </w:tc>
      </w:tr>
      <w:tr>
        <w:tc>
          <w:tcPr>
            <w:tcW w:type="dxa" w:w="1417"/>
            <w:vAlign w:val="center"/>
          </w:tcPr>
          <w:p>
            <w:r/>
            <w:r>
              <w:rPr>
                <w:b w:val="0"/>
                <w:sz w:val="16"/>
              </w:rPr>
              <w:t>Feel</w:t>
            </w:r>
          </w:p>
        </w:tc>
        <w:tc>
          <w:tcPr>
            <w:tcW w:type="dxa" w:w="3118"/>
            <w:vAlign w:val="center"/>
          </w:tcPr>
          <w:p>
            <w:r/>
            <w:r>
              <w:rPr>
                <w:b w:val="0"/>
                <w:sz w:val="16"/>
              </w:rPr>
              <w:t>Menyadari pentingnya memahami sejarah secara objektif dan beradab</w:t>
            </w:r>
          </w:p>
        </w:tc>
        <w:tc>
          <w:tcPr>
            <w:tcW w:type="dxa" w:w="4535"/>
            <w:vAlign w:val="center"/>
          </w:tcPr>
          <w:p>
            <w:r/>
            <w:r>
              <w:rPr>
                <w:b w:val="0"/>
                <w:sz w:val="16"/>
              </w:rPr>
              <w:t>Peserta didik menyadari bahwa perbedaan pendapat dalam sejarah Islam harus dipelajari dengan hati-hati, tidak emosional, dan tidak saling menyalahkan secara berlebihan.</w:t>
            </w:r>
          </w:p>
        </w:tc>
      </w:tr>
      <w:tr>
        <w:tc>
          <w:tcPr>
            <w:tcW w:type="dxa" w:w="1417"/>
            <w:vAlign w:val="center"/>
          </w:tcPr>
          <w:p>
            <w:r/>
            <w:r>
              <w:rPr>
                <w:b w:val="0"/>
                <w:sz w:val="16"/>
              </w:rPr>
              <w:t>Imagine</w:t>
            </w:r>
          </w:p>
        </w:tc>
        <w:tc>
          <w:tcPr>
            <w:tcW w:type="dxa" w:w="3118"/>
            <w:vAlign w:val="center"/>
          </w:tcPr>
          <w:p>
            <w:r/>
            <w:r>
              <w:rPr>
                <w:b w:val="0"/>
                <w:sz w:val="16"/>
              </w:rPr>
              <w:t>Membayangkan umat yang mampu berbeda pendapat secara dewasa</w:t>
            </w:r>
          </w:p>
        </w:tc>
        <w:tc>
          <w:tcPr>
            <w:tcW w:type="dxa" w:w="4535"/>
            <w:vAlign w:val="center"/>
          </w:tcPr>
          <w:p>
            <w:r/>
            <w:r>
              <w:rPr>
                <w:b w:val="0"/>
                <w:sz w:val="16"/>
              </w:rPr>
              <w:t>Peserta didik membayangkan kehidupan umat yang mengedepankan musyawarah, tabayyun, adab diskusi, dan persatuan.</w:t>
            </w:r>
          </w:p>
        </w:tc>
      </w:tr>
      <w:tr>
        <w:tc>
          <w:tcPr>
            <w:tcW w:type="dxa" w:w="1417"/>
            <w:vAlign w:val="center"/>
          </w:tcPr>
          <w:p>
            <w:r/>
            <w:r>
              <w:rPr>
                <w:b w:val="0"/>
                <w:sz w:val="16"/>
              </w:rPr>
              <w:t>Do</w:t>
            </w:r>
          </w:p>
        </w:tc>
        <w:tc>
          <w:tcPr>
            <w:tcW w:type="dxa" w:w="3118"/>
            <w:vAlign w:val="center"/>
          </w:tcPr>
          <w:p>
            <w:r/>
            <w:r>
              <w:rPr>
                <w:b w:val="0"/>
                <w:sz w:val="16"/>
              </w:rPr>
              <w:t>Mengkaji peristiwa, menyusun timeline, dan menganalisis sebab-akibat</w:t>
            </w:r>
          </w:p>
        </w:tc>
        <w:tc>
          <w:tcPr>
            <w:tcW w:type="dxa" w:w="4535"/>
            <w:vAlign w:val="center"/>
          </w:tcPr>
          <w:p>
            <w:r/>
            <w:r>
              <w:rPr>
                <w:b w:val="0"/>
                <w:sz w:val="16"/>
              </w:rPr>
              <w:t>Peserta didik membuat garis waktu peristiwa Tahkim, peta sebab-akibat, dan tabel pengantar persoalan kalam.</w:t>
            </w:r>
          </w:p>
        </w:tc>
      </w:tr>
      <w:tr>
        <w:tc>
          <w:tcPr>
            <w:tcW w:type="dxa" w:w="1417"/>
            <w:vAlign w:val="center"/>
          </w:tcPr>
          <w:p>
            <w:r/>
            <w:r>
              <w:rPr>
                <w:b w:val="0"/>
                <w:sz w:val="16"/>
              </w:rPr>
              <w:t>Share</w:t>
            </w:r>
          </w:p>
        </w:tc>
        <w:tc>
          <w:tcPr>
            <w:tcW w:type="dxa" w:w="3118"/>
            <w:vAlign w:val="center"/>
          </w:tcPr>
          <w:p>
            <w:r/>
            <w:r>
              <w:rPr>
                <w:b w:val="0"/>
                <w:sz w:val="16"/>
              </w:rPr>
              <w:t>Membagikan hasil analisis dan refleksi</w:t>
            </w:r>
          </w:p>
        </w:tc>
        <w:tc>
          <w:tcPr>
            <w:tcW w:type="dxa" w:w="4535"/>
            <w:vAlign w:val="center"/>
          </w:tcPr>
          <w:p>
            <w:r/>
            <w:r>
              <w:rPr>
                <w:b w:val="0"/>
                <w:sz w:val="16"/>
              </w:rPr>
              <w:t>Peserta didik mempresentasikan hasil kajian kelompok serta menyampaikan hikmah sejarah dan komitmen menjaga adab berbeda pendapat.</w:t>
            </w:r>
          </w:p>
        </w:tc>
      </w:tr>
    </w:tbl>
    <w:p>
      <w:pPr>
        <w:pStyle w:val="Heading3"/>
      </w:pPr>
      <w:r>
        <w:rPr>
          <w:rFonts w:ascii="Arial" w:hAnsi="Arial" w:eastAsia="Arial"/>
          <w:color w:val="1F4E79"/>
        </w:rPr>
        <w:t>b. Pendekatan Pembelajaran</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4989"/>
        <w:gridCol w:w="4989"/>
      </w:tblGrid>
      <w:tr>
        <w:trPr>
          <w:tblHeader w:val="true"/>
        </w:trPr>
        <w:tc>
          <w:tcPr>
            <w:tcW w:type="dxa" w:w="2835"/>
            <w:vAlign w:val="center"/>
            <w:shd w:fill="E8F1FF"/>
          </w:tcPr>
          <w:p>
            <w:pPr>
              <w:jc w:val="center"/>
            </w:pPr>
            <w:r/>
            <w:r>
              <w:rPr>
                <w:b/>
                <w:sz w:val="16"/>
              </w:rPr>
              <w:t>Pendekatan</w:t>
            </w:r>
          </w:p>
        </w:tc>
        <w:tc>
          <w:tcPr>
            <w:tcW w:type="dxa" w:w="6236"/>
            <w:vAlign w:val="center"/>
            <w:shd w:fill="E8F1FF"/>
          </w:tcPr>
          <w:p>
            <w:pPr>
              <w:jc w:val="center"/>
            </w:pPr>
            <w:r/>
            <w:r>
              <w:rPr>
                <w:b/>
                <w:sz w:val="16"/>
              </w:rPr>
              <w:t>Implementasi</w:t>
            </w:r>
          </w:p>
        </w:tc>
      </w:tr>
      <w:tr>
        <w:tc>
          <w:tcPr>
            <w:tcW w:type="dxa" w:w="2835"/>
            <w:vAlign w:val="center"/>
          </w:tcPr>
          <w:p>
            <w:r/>
            <w:r>
              <w:rPr>
                <w:b w:val="0"/>
                <w:sz w:val="16"/>
              </w:rPr>
              <w:t>Deep Learning</w:t>
            </w:r>
          </w:p>
        </w:tc>
        <w:tc>
          <w:tcPr>
            <w:tcW w:type="dxa" w:w="6236"/>
            <w:vAlign w:val="center"/>
          </w:tcPr>
          <w:p>
            <w:r/>
            <w:r>
              <w:rPr>
                <w:b w:val="0"/>
                <w:sz w:val="16"/>
              </w:rPr>
              <w:t>Memahami ilmu kalam dan Tahkim bukan sebagai hafalan, tetapi sebagai peristiwa yang memiliki hubungan sebab-akibat dan hikmah untuk kehidupan.</w:t>
            </w:r>
          </w:p>
        </w:tc>
      </w:tr>
      <w:tr>
        <w:tc>
          <w:tcPr>
            <w:tcW w:type="dxa" w:w="2835"/>
            <w:vAlign w:val="center"/>
          </w:tcPr>
          <w:p>
            <w:r/>
            <w:r>
              <w:rPr>
                <w:b w:val="0"/>
                <w:sz w:val="16"/>
              </w:rPr>
              <w:t>Historical Inquiry Learning</w:t>
            </w:r>
          </w:p>
        </w:tc>
        <w:tc>
          <w:tcPr>
            <w:tcW w:type="dxa" w:w="6236"/>
            <w:vAlign w:val="center"/>
          </w:tcPr>
          <w:p>
            <w:r/>
            <w:r>
              <w:rPr>
                <w:b w:val="0"/>
                <w:sz w:val="16"/>
              </w:rPr>
              <w:t>Peserta didik menyelidiki peristiwa sejarah secara terbimbing melalui identifikasi peristiwa, kronologi, sebab, dampak, dan hikmah.</w:t>
            </w:r>
          </w:p>
        </w:tc>
      </w:tr>
      <w:tr>
        <w:tc>
          <w:tcPr>
            <w:tcW w:type="dxa" w:w="2835"/>
            <w:vAlign w:val="center"/>
          </w:tcPr>
          <w:p>
            <w:r/>
            <w:r>
              <w:rPr>
                <w:b w:val="0"/>
                <w:sz w:val="16"/>
              </w:rPr>
              <w:t>Critical Thinking Learning</w:t>
            </w:r>
          </w:p>
        </w:tc>
        <w:tc>
          <w:tcPr>
            <w:tcW w:type="dxa" w:w="6236"/>
            <w:vAlign w:val="center"/>
          </w:tcPr>
          <w:p>
            <w:r/>
            <w:r>
              <w:rPr>
                <w:b w:val="0"/>
                <w:sz w:val="16"/>
              </w:rPr>
              <w:t>Peserta didik membedakan fakta, pendapat, dan kesimpulan; memahami konteks; serta menghindari penilaian emosional.</w:t>
            </w:r>
          </w:p>
        </w:tc>
      </w:tr>
      <w:tr>
        <w:tc>
          <w:tcPr>
            <w:tcW w:type="dxa" w:w="2835"/>
            <w:vAlign w:val="center"/>
          </w:tcPr>
          <w:p>
            <w:r/>
            <w:r>
              <w:rPr>
                <w:b w:val="0"/>
                <w:sz w:val="16"/>
              </w:rPr>
              <w:t>Reflective Learning</w:t>
            </w:r>
          </w:p>
        </w:tc>
        <w:tc>
          <w:tcPr>
            <w:tcW w:type="dxa" w:w="6236"/>
            <w:vAlign w:val="center"/>
          </w:tcPr>
          <w:p>
            <w:r/>
            <w:r>
              <w:rPr>
                <w:b w:val="0"/>
                <w:sz w:val="16"/>
              </w:rPr>
              <w:t>Peserta didik merenungkan sikap pribadi dalam menghadapi perbedaan pendapat, tabayyun, dan menjaga ukhuwah.</w:t>
            </w:r>
          </w:p>
        </w:tc>
      </w:tr>
      <w:tr>
        <w:tc>
          <w:tcPr>
            <w:tcW w:type="dxa" w:w="2835"/>
            <w:vAlign w:val="center"/>
          </w:tcPr>
          <w:p>
            <w:r/>
            <w:r>
              <w:rPr>
                <w:b w:val="0"/>
                <w:sz w:val="16"/>
              </w:rPr>
              <w:t>Contextual Teaching and Learning</w:t>
            </w:r>
          </w:p>
        </w:tc>
        <w:tc>
          <w:tcPr>
            <w:tcW w:type="dxa" w:w="6236"/>
            <w:vAlign w:val="center"/>
          </w:tcPr>
          <w:p>
            <w:r/>
            <w:r>
              <w:rPr>
                <w:b w:val="0"/>
                <w:sz w:val="16"/>
              </w:rPr>
              <w:t>Materi dikaitkan dengan perbedaan pendapat dalam kelas, organisasi, media sosial, dan kehidupan masyarakat.</w:t>
            </w:r>
          </w:p>
        </w:tc>
      </w:tr>
      <w:tr>
        <w:tc>
          <w:tcPr>
            <w:tcW w:type="dxa" w:w="2835"/>
            <w:vAlign w:val="center"/>
          </w:tcPr>
          <w:p>
            <w:r/>
            <w:r>
              <w:rPr>
                <w:b w:val="0"/>
                <w:sz w:val="16"/>
              </w:rPr>
              <w:t>Value-Based Learning</w:t>
            </w:r>
          </w:p>
        </w:tc>
        <w:tc>
          <w:tcPr>
            <w:tcW w:type="dxa" w:w="6236"/>
            <w:vAlign w:val="center"/>
          </w:tcPr>
          <w:p>
            <w:r/>
            <w:r>
              <w:rPr>
                <w:b w:val="0"/>
                <w:sz w:val="16"/>
              </w:rPr>
              <w:t>Pembelajaran diarahkan pada iman, cinta ilmu, tabayyun, musyawarah, objektivitas, moderasi, dan persatuan.</w:t>
            </w:r>
          </w:p>
        </w:tc>
      </w:tr>
    </w:tbl>
    <w:p>
      <w:pPr>
        <w:pStyle w:val="Heading3"/>
      </w:pPr>
      <w:r>
        <w:rPr>
          <w:rFonts w:ascii="Arial" w:hAnsi="Arial" w:eastAsia="Arial"/>
          <w:color w:val="1F4E79"/>
        </w:rPr>
        <w:t>c. Metode Pembelajaran</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4989"/>
        <w:gridCol w:w="4989"/>
      </w:tblGrid>
      <w:tr>
        <w:trPr>
          <w:tblHeader w:val="true"/>
        </w:trPr>
        <w:tc>
          <w:tcPr>
            <w:tcW w:type="dxa" w:w="2835"/>
            <w:vAlign w:val="center"/>
            <w:shd w:fill="E8F1FF"/>
          </w:tcPr>
          <w:p>
            <w:pPr>
              <w:jc w:val="center"/>
            </w:pPr>
            <w:r/>
            <w:r>
              <w:rPr>
                <w:b/>
                <w:sz w:val="16"/>
              </w:rPr>
              <w:t>Metode</w:t>
            </w:r>
          </w:p>
        </w:tc>
        <w:tc>
          <w:tcPr>
            <w:tcW w:type="dxa" w:w="6236"/>
            <w:vAlign w:val="center"/>
            <w:shd w:fill="E8F1FF"/>
          </w:tcPr>
          <w:p>
            <w:pPr>
              <w:jc w:val="center"/>
            </w:pPr>
            <w:r/>
            <w:r>
              <w:rPr>
                <w:b/>
                <w:sz w:val="16"/>
              </w:rPr>
              <w:t>Fungsi dalam Pembelajaran</w:t>
            </w:r>
          </w:p>
        </w:tc>
      </w:tr>
      <w:tr>
        <w:tc>
          <w:tcPr>
            <w:tcW w:type="dxa" w:w="2835"/>
            <w:vAlign w:val="center"/>
          </w:tcPr>
          <w:p>
            <w:r/>
            <w:r>
              <w:rPr>
                <w:b w:val="0"/>
                <w:sz w:val="16"/>
              </w:rPr>
              <w:t>Tanya jawab</w:t>
            </w:r>
          </w:p>
        </w:tc>
        <w:tc>
          <w:tcPr>
            <w:tcW w:type="dxa" w:w="6236"/>
            <w:vAlign w:val="center"/>
          </w:tcPr>
          <w:p>
            <w:r/>
            <w:r>
              <w:rPr>
                <w:b w:val="0"/>
                <w:sz w:val="16"/>
              </w:rPr>
              <w:t>Menggali pemahaman awal tentang ilmu kalam, Tahkim, dan perbedaan pendapat.</w:t>
            </w:r>
          </w:p>
        </w:tc>
      </w:tr>
      <w:tr>
        <w:tc>
          <w:tcPr>
            <w:tcW w:type="dxa" w:w="2835"/>
            <w:vAlign w:val="center"/>
          </w:tcPr>
          <w:p>
            <w:r/>
            <w:r>
              <w:rPr>
                <w:b w:val="0"/>
                <w:sz w:val="16"/>
              </w:rPr>
              <w:t>Ceramah interaktif</w:t>
            </w:r>
          </w:p>
        </w:tc>
        <w:tc>
          <w:tcPr>
            <w:tcW w:type="dxa" w:w="6236"/>
            <w:vAlign w:val="center"/>
          </w:tcPr>
          <w:p>
            <w:r/>
            <w:r>
              <w:rPr>
                <w:b w:val="0"/>
                <w:sz w:val="16"/>
              </w:rPr>
              <w:t>Memberikan pengantar sejarah ilmu kalam dan peristiwa Tahkim secara ringkas, runtut, dan netral.</w:t>
            </w:r>
          </w:p>
        </w:tc>
      </w:tr>
      <w:tr>
        <w:tc>
          <w:tcPr>
            <w:tcW w:type="dxa" w:w="2835"/>
            <w:vAlign w:val="center"/>
          </w:tcPr>
          <w:p>
            <w:r/>
            <w:r>
              <w:rPr>
                <w:b w:val="0"/>
                <w:sz w:val="16"/>
              </w:rPr>
              <w:t>Historical storytelling</w:t>
            </w:r>
          </w:p>
        </w:tc>
        <w:tc>
          <w:tcPr>
            <w:tcW w:type="dxa" w:w="6236"/>
            <w:vAlign w:val="center"/>
          </w:tcPr>
          <w:p>
            <w:r/>
            <w:r>
              <w:rPr>
                <w:b w:val="0"/>
                <w:sz w:val="16"/>
              </w:rPr>
              <w:t>Membantu peserta didik memahami alur sejarah melalui narasi yang mudah dipahami.</w:t>
            </w:r>
          </w:p>
        </w:tc>
      </w:tr>
      <w:tr>
        <w:tc>
          <w:tcPr>
            <w:tcW w:type="dxa" w:w="2835"/>
            <w:vAlign w:val="center"/>
          </w:tcPr>
          <w:p>
            <w:r/>
            <w:r>
              <w:rPr>
                <w:b w:val="0"/>
                <w:sz w:val="16"/>
              </w:rPr>
              <w:t>Diskusi kelompok</w:t>
            </w:r>
          </w:p>
        </w:tc>
        <w:tc>
          <w:tcPr>
            <w:tcW w:type="dxa" w:w="6236"/>
            <w:vAlign w:val="center"/>
          </w:tcPr>
          <w:p>
            <w:r/>
            <w:r>
              <w:rPr>
                <w:b w:val="0"/>
                <w:sz w:val="16"/>
              </w:rPr>
              <w:t>Mengembangkan kemampuan analisis sebab-akibat dan kerja sama.</w:t>
            </w:r>
          </w:p>
        </w:tc>
      </w:tr>
      <w:tr>
        <w:tc>
          <w:tcPr>
            <w:tcW w:type="dxa" w:w="2835"/>
            <w:vAlign w:val="center"/>
          </w:tcPr>
          <w:p>
            <w:r/>
            <w:r>
              <w:rPr>
                <w:b w:val="0"/>
                <w:sz w:val="16"/>
              </w:rPr>
              <w:t>Analisis timeline</w:t>
            </w:r>
          </w:p>
        </w:tc>
        <w:tc>
          <w:tcPr>
            <w:tcW w:type="dxa" w:w="6236"/>
            <w:vAlign w:val="center"/>
          </w:tcPr>
          <w:p>
            <w:r/>
            <w:r>
              <w:rPr>
                <w:b w:val="0"/>
                <w:sz w:val="16"/>
              </w:rPr>
              <w:t>Melatih peserta didik menyusun urutan peristiwa secara kronologis.</w:t>
            </w:r>
          </w:p>
        </w:tc>
      </w:tr>
      <w:tr>
        <w:tc>
          <w:tcPr>
            <w:tcW w:type="dxa" w:w="2835"/>
            <w:vAlign w:val="center"/>
          </w:tcPr>
          <w:p>
            <w:r/>
            <w:r>
              <w:rPr>
                <w:b w:val="0"/>
                <w:sz w:val="16"/>
              </w:rPr>
              <w:t>Peta sebab-akibat</w:t>
            </w:r>
          </w:p>
        </w:tc>
        <w:tc>
          <w:tcPr>
            <w:tcW w:type="dxa" w:w="6236"/>
            <w:vAlign w:val="center"/>
          </w:tcPr>
          <w:p>
            <w:r/>
            <w:r>
              <w:rPr>
                <w:b w:val="0"/>
                <w:sz w:val="16"/>
              </w:rPr>
              <w:t>Membantu peserta didik memahami hubungan antara peristiwa Tahkim dan munculnya pembahasan kalam.</w:t>
            </w:r>
          </w:p>
        </w:tc>
      </w:tr>
      <w:tr>
        <w:tc>
          <w:tcPr>
            <w:tcW w:type="dxa" w:w="2835"/>
            <w:vAlign w:val="center"/>
          </w:tcPr>
          <w:p>
            <w:r/>
            <w:r>
              <w:rPr>
                <w:b w:val="0"/>
                <w:sz w:val="16"/>
              </w:rPr>
              <w:t>Tabel pengantar aliran kalam</w:t>
            </w:r>
          </w:p>
        </w:tc>
        <w:tc>
          <w:tcPr>
            <w:tcW w:type="dxa" w:w="6236"/>
            <w:vAlign w:val="center"/>
          </w:tcPr>
          <w:p>
            <w:r/>
            <w:r>
              <w:rPr>
                <w:b w:val="0"/>
                <w:sz w:val="16"/>
              </w:rPr>
              <w:t>Membantu peserta didik mengenali perbedaan pemikiran secara objektif dan sederhana.</w:t>
            </w:r>
          </w:p>
        </w:tc>
      </w:tr>
      <w:tr>
        <w:tc>
          <w:tcPr>
            <w:tcW w:type="dxa" w:w="2835"/>
            <w:vAlign w:val="center"/>
          </w:tcPr>
          <w:p>
            <w:r/>
            <w:r>
              <w:rPr>
                <w:b w:val="0"/>
                <w:sz w:val="16"/>
              </w:rPr>
              <w:t>Presentasi dan refleksi</w:t>
            </w:r>
          </w:p>
        </w:tc>
        <w:tc>
          <w:tcPr>
            <w:tcW w:type="dxa" w:w="6236"/>
            <w:vAlign w:val="center"/>
          </w:tcPr>
          <w:p>
            <w:r/>
            <w:r>
              <w:rPr>
                <w:b w:val="0"/>
                <w:sz w:val="16"/>
              </w:rPr>
              <w:t>Melatih komunikasi ilmiah, adab berbeda pendapat, dan kesadaran menjaga persatuan.</w:t>
            </w:r>
          </w:p>
        </w:tc>
      </w:tr>
    </w:tbl>
    <w:p>
      <w:pPr>
        <w:pStyle w:val="Heading3"/>
      </w:pPr>
      <w:r>
        <w:rPr>
          <w:rFonts w:ascii="Arial" w:hAnsi="Arial" w:eastAsia="Arial"/>
          <w:color w:val="1F4E79"/>
        </w:rPr>
        <w:t>d. Strategi Pembelajaran per Pertemuan</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2494"/>
        <w:gridCol w:w="2494"/>
        <w:gridCol w:w="2494"/>
        <w:gridCol w:w="2494"/>
      </w:tblGrid>
      <w:tr>
        <w:trPr>
          <w:tblHeader w:val="true"/>
        </w:trPr>
        <w:tc>
          <w:tcPr>
            <w:tcW w:type="dxa" w:w="1701"/>
            <w:vAlign w:val="center"/>
            <w:shd w:fill="E8F1FF"/>
          </w:tcPr>
          <w:p>
            <w:pPr>
              <w:jc w:val="center"/>
            </w:pPr>
            <w:r/>
            <w:r>
              <w:rPr>
                <w:b/>
                <w:sz w:val="16"/>
              </w:rPr>
              <w:t>Pertemuan</w:t>
            </w:r>
          </w:p>
        </w:tc>
        <w:tc>
          <w:tcPr>
            <w:tcW w:type="dxa" w:w="3402"/>
            <w:vAlign w:val="center"/>
            <w:shd w:fill="E8F1FF"/>
          </w:tcPr>
          <w:p>
            <w:pPr>
              <w:jc w:val="center"/>
            </w:pPr>
            <w:r/>
            <w:r>
              <w:rPr>
                <w:b/>
                <w:sz w:val="16"/>
              </w:rPr>
              <w:t>Fokus Materi</w:t>
            </w:r>
          </w:p>
        </w:tc>
        <w:tc>
          <w:tcPr>
            <w:tcW w:type="dxa" w:w="1701"/>
            <w:vAlign w:val="center"/>
            <w:shd w:fill="E8F1FF"/>
          </w:tcPr>
          <w:p>
            <w:pPr>
              <w:jc w:val="center"/>
            </w:pPr>
            <w:r/>
            <w:r>
              <w:rPr>
                <w:b/>
                <w:sz w:val="16"/>
              </w:rPr>
              <w:t>Alur FIDS</w:t>
            </w:r>
          </w:p>
        </w:tc>
        <w:tc>
          <w:tcPr>
            <w:tcW w:type="dxa" w:w="2268"/>
            <w:vAlign w:val="center"/>
            <w:shd w:fill="E8F1FF"/>
          </w:tcPr>
          <w:p>
            <w:pPr>
              <w:jc w:val="center"/>
            </w:pPr>
            <w:r/>
            <w:r>
              <w:rPr>
                <w:b/>
                <w:sz w:val="16"/>
              </w:rPr>
              <w:t>Produk/Keluaran</w:t>
            </w:r>
          </w:p>
        </w:tc>
      </w:tr>
      <w:tr>
        <w:tc>
          <w:tcPr>
            <w:tcW w:type="dxa" w:w="1701"/>
            <w:vAlign w:val="center"/>
          </w:tcPr>
          <w:p>
            <w:r/>
            <w:r>
              <w:rPr>
                <w:b w:val="0"/>
                <w:sz w:val="16"/>
              </w:rPr>
              <w:t>Pertemuan 1</w:t>
            </w:r>
          </w:p>
        </w:tc>
        <w:tc>
          <w:tcPr>
            <w:tcW w:type="dxa" w:w="3402"/>
            <w:vAlign w:val="center"/>
          </w:tcPr>
          <w:p>
            <w:r/>
            <w:r>
              <w:rPr>
                <w:b w:val="0"/>
                <w:sz w:val="16"/>
              </w:rPr>
              <w:t>Pengertian ilmu kalam, latar sejarah, dan peristiwa Tahkim</w:t>
            </w:r>
          </w:p>
        </w:tc>
        <w:tc>
          <w:tcPr>
            <w:tcW w:type="dxa" w:w="1701"/>
            <w:vAlign w:val="center"/>
          </w:tcPr>
          <w:p>
            <w:r/>
            <w:r>
              <w:rPr>
                <w:b w:val="0"/>
                <w:sz w:val="16"/>
              </w:rPr>
              <w:t>Feel dan Imagine</w:t>
            </w:r>
          </w:p>
        </w:tc>
        <w:tc>
          <w:tcPr>
            <w:tcW w:type="dxa" w:w="2268"/>
            <w:vAlign w:val="center"/>
          </w:tcPr>
          <w:p>
            <w:r/>
            <w:r>
              <w:rPr>
                <w:b w:val="0"/>
                <w:sz w:val="16"/>
              </w:rPr>
              <w:t>Catatan konsep, garis waktu awal, refleksi adab memahami sejarah</w:t>
            </w:r>
          </w:p>
        </w:tc>
      </w:tr>
      <w:tr>
        <w:tc>
          <w:tcPr>
            <w:tcW w:type="dxa" w:w="1701"/>
            <w:vAlign w:val="center"/>
          </w:tcPr>
          <w:p>
            <w:r/>
            <w:r>
              <w:rPr>
                <w:b w:val="0"/>
                <w:sz w:val="16"/>
              </w:rPr>
              <w:t>Pertemuan 2</w:t>
            </w:r>
          </w:p>
        </w:tc>
        <w:tc>
          <w:tcPr>
            <w:tcW w:type="dxa" w:w="3402"/>
            <w:vAlign w:val="center"/>
          </w:tcPr>
          <w:p>
            <w:r/>
            <w:r>
              <w:rPr>
                <w:b w:val="0"/>
                <w:sz w:val="16"/>
              </w:rPr>
              <w:t>Hubungan Tahkim dengan munculnya aliran kalam dan hikmah adab berbeda pendapat</w:t>
            </w:r>
          </w:p>
        </w:tc>
        <w:tc>
          <w:tcPr>
            <w:tcW w:type="dxa" w:w="1701"/>
            <w:vAlign w:val="center"/>
          </w:tcPr>
          <w:p>
            <w:r/>
            <w:r>
              <w:rPr>
                <w:b w:val="0"/>
                <w:sz w:val="16"/>
              </w:rPr>
              <w:t>Do dan Share</w:t>
            </w:r>
          </w:p>
        </w:tc>
        <w:tc>
          <w:tcPr>
            <w:tcW w:type="dxa" w:w="2268"/>
            <w:vAlign w:val="center"/>
          </w:tcPr>
          <w:p>
            <w:r/>
            <w:r>
              <w:rPr>
                <w:b w:val="0"/>
                <w:sz w:val="16"/>
              </w:rPr>
              <w:t>Timeline lengkap, peta sebab-akibat, tabel pengantar aliran kalam, presentasi, refleksi pribadi</w:t>
            </w:r>
          </w:p>
        </w:tc>
      </w:tr>
    </w:tbl>
    <w:p>
      <w:pPr>
        <w:pStyle w:val="Heading3"/>
      </w:pPr>
      <w:r>
        <w:rPr>
          <w:rFonts w:ascii="Arial" w:hAnsi="Arial" w:eastAsia="Arial"/>
          <w:color w:val="1F4E79"/>
        </w:rPr>
        <w:t>b. Kemitraan Pembelajaran</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4989"/>
        <w:gridCol w:w="4989"/>
      </w:tblGrid>
      <w:tr>
        <w:trPr>
          <w:tblHeader w:val="true"/>
        </w:trPr>
        <w:tc>
          <w:tcPr>
            <w:tcW w:type="dxa" w:w="2835"/>
            <w:vAlign w:val="center"/>
            <w:shd w:fill="E8F1FF"/>
          </w:tcPr>
          <w:p>
            <w:pPr>
              <w:jc w:val="center"/>
            </w:pPr>
            <w:r/>
            <w:r>
              <w:rPr>
                <w:b/>
                <w:sz w:val="16"/>
              </w:rPr>
              <w:t>Mitra/Kolaborasi</w:t>
            </w:r>
          </w:p>
        </w:tc>
        <w:tc>
          <w:tcPr>
            <w:tcW w:type="dxa" w:w="6236"/>
            <w:vAlign w:val="center"/>
            <w:shd w:fill="E8F1FF"/>
          </w:tcPr>
          <w:p>
            <w:pPr>
              <w:jc w:val="center"/>
            </w:pPr>
            <w:r/>
            <w:r>
              <w:rPr>
                <w:b/>
                <w:sz w:val="16"/>
              </w:rPr>
              <w:t>Bentuk Kemitraan</w:t>
            </w:r>
          </w:p>
        </w:tc>
      </w:tr>
      <w:tr>
        <w:tc>
          <w:tcPr>
            <w:tcW w:type="dxa" w:w="2835"/>
            <w:vAlign w:val="center"/>
          </w:tcPr>
          <w:p>
            <w:r/>
            <w:r>
              <w:rPr>
                <w:b w:val="0"/>
                <w:sz w:val="16"/>
              </w:rPr>
              <w:t>Guru Sejarah Kebudayaan Islam</w:t>
            </w:r>
          </w:p>
        </w:tc>
        <w:tc>
          <w:tcPr>
            <w:tcW w:type="dxa" w:w="6236"/>
            <w:vAlign w:val="center"/>
          </w:tcPr>
          <w:p>
            <w:r/>
            <w:r>
              <w:rPr>
                <w:b w:val="0"/>
                <w:sz w:val="16"/>
              </w:rPr>
              <w:t>Menguatkan konteks sejarah, tokoh, latar konflik, kronologi Tahkim, dan penyusunan timeline.</w:t>
            </w:r>
          </w:p>
        </w:tc>
      </w:tr>
      <w:tr>
        <w:tc>
          <w:tcPr>
            <w:tcW w:type="dxa" w:w="2835"/>
            <w:vAlign w:val="center"/>
          </w:tcPr>
          <w:p>
            <w:r/>
            <w:r>
              <w:rPr>
                <w:b w:val="0"/>
                <w:sz w:val="16"/>
              </w:rPr>
              <w:t>Guru Al-Qur’an Hadis</w:t>
            </w:r>
          </w:p>
        </w:tc>
        <w:tc>
          <w:tcPr>
            <w:tcW w:type="dxa" w:w="6236"/>
            <w:vAlign w:val="center"/>
          </w:tcPr>
          <w:p>
            <w:r/>
            <w:r>
              <w:rPr>
                <w:b w:val="0"/>
                <w:sz w:val="16"/>
              </w:rPr>
              <w:t>Menguatkan dalil/nilai tabayyun, persatuan, larangan saling mencela, dan musyawarah.</w:t>
            </w:r>
          </w:p>
        </w:tc>
      </w:tr>
      <w:tr>
        <w:tc>
          <w:tcPr>
            <w:tcW w:type="dxa" w:w="2835"/>
            <w:vAlign w:val="center"/>
          </w:tcPr>
          <w:p>
            <w:r/>
            <w:r>
              <w:rPr>
                <w:b w:val="0"/>
                <w:sz w:val="16"/>
              </w:rPr>
              <w:t>Guru Bahasa Indonesia</w:t>
            </w:r>
          </w:p>
        </w:tc>
        <w:tc>
          <w:tcPr>
            <w:tcW w:type="dxa" w:w="6236"/>
            <w:vAlign w:val="center"/>
          </w:tcPr>
          <w:p>
            <w:r/>
            <w:r>
              <w:rPr>
                <w:b w:val="0"/>
                <w:sz w:val="16"/>
              </w:rPr>
              <w:t>Membimbing ringkasan sejarah, teks presentasi, pembedaan fakta-opini, dan bahasa argumentatif yang santun.</w:t>
            </w:r>
          </w:p>
        </w:tc>
      </w:tr>
      <w:tr>
        <w:tc>
          <w:tcPr>
            <w:tcW w:type="dxa" w:w="2835"/>
            <w:vAlign w:val="center"/>
          </w:tcPr>
          <w:p>
            <w:r/>
            <w:r>
              <w:rPr>
                <w:b w:val="0"/>
                <w:sz w:val="16"/>
              </w:rPr>
              <w:t>Antarpeserta didik</w:t>
            </w:r>
          </w:p>
        </w:tc>
        <w:tc>
          <w:tcPr>
            <w:tcW w:type="dxa" w:w="6236"/>
            <w:vAlign w:val="center"/>
          </w:tcPr>
          <w:p>
            <w:r/>
            <w:r>
              <w:rPr>
                <w:b w:val="0"/>
                <w:sz w:val="16"/>
              </w:rPr>
              <w:t>Bekerja sama dalam membaca bahan ajar, menyusun timeline, peta sebab-akibat, tabel aliran kalam, dan presentasi.</w:t>
            </w:r>
          </w:p>
        </w:tc>
      </w:tr>
      <w:tr>
        <w:tc>
          <w:tcPr>
            <w:tcW w:type="dxa" w:w="2835"/>
            <w:vAlign w:val="center"/>
          </w:tcPr>
          <w:p>
            <w:r/>
            <w:r>
              <w:rPr>
                <w:b w:val="0"/>
                <w:sz w:val="16"/>
              </w:rPr>
              <w:t>Budaya Madrasah</w:t>
            </w:r>
          </w:p>
        </w:tc>
        <w:tc>
          <w:tcPr>
            <w:tcW w:type="dxa" w:w="6236"/>
            <w:vAlign w:val="center"/>
          </w:tcPr>
          <w:p>
            <w:r/>
            <w:r>
              <w:rPr>
                <w:b w:val="0"/>
                <w:sz w:val="16"/>
              </w:rPr>
              <w:t>Membiasakan tabayyun, musyawarah, diskusi santun, menghargai pendapat, dan menjaga ukhuwah.</w:t>
            </w:r>
          </w:p>
        </w:tc>
      </w:tr>
    </w:tbl>
    <w:p>
      <w:pPr>
        <w:pStyle w:val="Heading3"/>
      </w:pPr>
      <w:r>
        <w:rPr>
          <w:rFonts w:ascii="Arial" w:hAnsi="Arial" w:eastAsia="Arial"/>
          <w:color w:val="1F4E79"/>
        </w:rPr>
        <w:t>c. Lingkungan Pembelajaran</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4989"/>
        <w:gridCol w:w="4989"/>
      </w:tblGrid>
      <w:tr>
        <w:trPr>
          <w:tblHeader w:val="true"/>
        </w:trPr>
        <w:tc>
          <w:tcPr>
            <w:tcW w:type="dxa" w:w="2835"/>
            <w:vAlign w:val="center"/>
            <w:shd w:fill="E8F1FF"/>
          </w:tcPr>
          <w:p>
            <w:pPr>
              <w:jc w:val="center"/>
            </w:pPr>
            <w:r/>
            <w:r>
              <w:rPr>
                <w:b/>
                <w:sz w:val="16"/>
              </w:rPr>
              <w:t>Aspek Lingkungan</w:t>
            </w:r>
          </w:p>
        </w:tc>
        <w:tc>
          <w:tcPr>
            <w:tcW w:type="dxa" w:w="6236"/>
            <w:vAlign w:val="center"/>
            <w:shd w:fill="E8F1FF"/>
          </w:tcPr>
          <w:p>
            <w:pPr>
              <w:jc w:val="center"/>
            </w:pPr>
            <w:r/>
            <w:r>
              <w:rPr>
                <w:b/>
                <w:sz w:val="16"/>
              </w:rPr>
              <w:t>Rancangan</w:t>
            </w:r>
          </w:p>
        </w:tc>
      </w:tr>
      <w:tr>
        <w:tc>
          <w:tcPr>
            <w:tcW w:type="dxa" w:w="2835"/>
            <w:vAlign w:val="center"/>
          </w:tcPr>
          <w:p>
            <w:r/>
            <w:r>
              <w:rPr>
                <w:b w:val="0"/>
                <w:sz w:val="16"/>
              </w:rPr>
              <w:t>Lingkungan fisik</w:t>
            </w:r>
          </w:p>
        </w:tc>
        <w:tc>
          <w:tcPr>
            <w:tcW w:type="dxa" w:w="6236"/>
            <w:vAlign w:val="center"/>
          </w:tcPr>
          <w:p>
            <w:r/>
            <w:r>
              <w:rPr>
                <w:b w:val="0"/>
                <w:sz w:val="16"/>
              </w:rPr>
              <w:t>Ruang kelas/perpustakaan/musala disusun berkelompok; tersedia bahan ajar, LKPD, papan tulis, dan media presentasi.</w:t>
            </w:r>
          </w:p>
        </w:tc>
      </w:tr>
      <w:tr>
        <w:tc>
          <w:tcPr>
            <w:tcW w:type="dxa" w:w="2835"/>
            <w:vAlign w:val="center"/>
          </w:tcPr>
          <w:p>
            <w:r/>
            <w:r>
              <w:rPr>
                <w:b w:val="0"/>
                <w:sz w:val="16"/>
              </w:rPr>
              <w:t>Lingkungan sosial</w:t>
            </w:r>
          </w:p>
        </w:tc>
        <w:tc>
          <w:tcPr>
            <w:tcW w:type="dxa" w:w="6236"/>
            <w:vAlign w:val="center"/>
          </w:tcPr>
          <w:p>
            <w:r/>
            <w:r>
              <w:rPr>
                <w:b w:val="0"/>
                <w:sz w:val="16"/>
              </w:rPr>
              <w:t>Religius, ilmiah, santun, objektif, tidak provokatif, moderat, kolaboratif, reflektif, dialogis, dan menjaga ukhuwah.</w:t>
            </w:r>
          </w:p>
        </w:tc>
      </w:tr>
      <w:tr>
        <w:tc>
          <w:tcPr>
            <w:tcW w:type="dxa" w:w="2835"/>
            <w:vAlign w:val="center"/>
          </w:tcPr>
          <w:p>
            <w:r/>
            <w:r>
              <w:rPr>
                <w:b w:val="0"/>
                <w:sz w:val="16"/>
              </w:rPr>
              <w:t>Lingkungan psikologis</w:t>
            </w:r>
          </w:p>
        </w:tc>
        <w:tc>
          <w:tcPr>
            <w:tcW w:type="dxa" w:w="6236"/>
            <w:vAlign w:val="center"/>
          </w:tcPr>
          <w:p>
            <w:r/>
            <w:r>
              <w:rPr>
                <w:b w:val="0"/>
                <w:sz w:val="16"/>
              </w:rPr>
              <w:t>Aman untuk bertanya, tidak diarahkan membenci tokoh/kelompok, menjaga diskusi tetap ilmiah, dan memberi ruang berpikir kritis tanpa kehilangan adab.</w:t>
            </w:r>
          </w:p>
        </w:tc>
      </w:tr>
      <w:tr>
        <w:tc>
          <w:tcPr>
            <w:tcW w:type="dxa" w:w="2835"/>
            <w:vAlign w:val="center"/>
          </w:tcPr>
          <w:p>
            <w:r/>
            <w:r>
              <w:rPr>
                <w:b w:val="0"/>
                <w:sz w:val="16"/>
              </w:rPr>
              <w:t>Budaya belajar</w:t>
            </w:r>
          </w:p>
        </w:tc>
        <w:tc>
          <w:tcPr>
            <w:tcW w:type="dxa" w:w="6236"/>
            <w:vAlign w:val="center"/>
          </w:tcPr>
          <w:p>
            <w:r/>
            <w:r>
              <w:rPr>
                <w:b w:val="0"/>
                <w:sz w:val="16"/>
              </w:rPr>
              <w:t>Berkesadaran, bermakna, menggembirakan secara proporsional, reflektif, transformatif, kolaboratif, kritis, moderat, dan beradab.</w:t>
            </w:r>
          </w:p>
        </w:tc>
      </w:tr>
    </w:tbl>
    <w:p>
      <w:pPr>
        <w:pStyle w:val="Heading3"/>
      </w:pPr>
      <w:r>
        <w:rPr>
          <w:rFonts w:ascii="Arial" w:hAnsi="Arial" w:eastAsia="Arial"/>
          <w:color w:val="1F4E79"/>
        </w:rPr>
        <w:t>d. Pemanfaatan Digital</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4989"/>
        <w:gridCol w:w="4989"/>
      </w:tblGrid>
      <w:tr>
        <w:trPr>
          <w:tblHeader w:val="true"/>
        </w:trPr>
        <w:tc>
          <w:tcPr>
            <w:tcW w:type="dxa" w:w="2835"/>
            <w:vAlign w:val="center"/>
            <w:shd w:fill="E8F1FF"/>
          </w:tcPr>
          <w:p>
            <w:pPr>
              <w:jc w:val="center"/>
            </w:pPr>
            <w:r/>
            <w:r>
              <w:rPr>
                <w:b/>
                <w:sz w:val="16"/>
              </w:rPr>
              <w:t>Bentuk Pemanfaatan Digital</w:t>
            </w:r>
          </w:p>
        </w:tc>
        <w:tc>
          <w:tcPr>
            <w:tcW w:type="dxa" w:w="6236"/>
            <w:vAlign w:val="center"/>
            <w:shd w:fill="E8F1FF"/>
          </w:tcPr>
          <w:p>
            <w:pPr>
              <w:jc w:val="center"/>
            </w:pPr>
            <w:r/>
            <w:r>
              <w:rPr>
                <w:b/>
                <w:sz w:val="16"/>
              </w:rPr>
              <w:t>Contoh Implementasi</w:t>
            </w:r>
          </w:p>
        </w:tc>
      </w:tr>
      <w:tr>
        <w:tc>
          <w:tcPr>
            <w:tcW w:type="dxa" w:w="2835"/>
            <w:vAlign w:val="center"/>
          </w:tcPr>
          <w:p>
            <w:r/>
            <w:r>
              <w:rPr>
                <w:b w:val="0"/>
                <w:sz w:val="16"/>
              </w:rPr>
              <w:t>Video/infografis stimulus</w:t>
            </w:r>
          </w:p>
        </w:tc>
        <w:tc>
          <w:tcPr>
            <w:tcW w:type="dxa" w:w="6236"/>
            <w:vAlign w:val="center"/>
          </w:tcPr>
          <w:p>
            <w:r/>
            <w:r>
              <w:rPr>
                <w:b w:val="0"/>
                <w:sz w:val="16"/>
              </w:rPr>
              <w:t>Video pendek, slide, atau ilustrasi tentang pengertian ilmu kalam, timeline Tahkim, dan adab berbeda pendapat.</w:t>
            </w:r>
          </w:p>
        </w:tc>
      </w:tr>
      <w:tr>
        <w:tc>
          <w:tcPr>
            <w:tcW w:type="dxa" w:w="2835"/>
            <w:vAlign w:val="center"/>
          </w:tcPr>
          <w:p>
            <w:r/>
            <w:r>
              <w:rPr>
                <w:b w:val="0"/>
                <w:sz w:val="16"/>
              </w:rPr>
              <w:t>Pencarian informasi</w:t>
            </w:r>
          </w:p>
        </w:tc>
        <w:tc>
          <w:tcPr>
            <w:tcW w:type="dxa" w:w="6236"/>
            <w:vAlign w:val="center"/>
          </w:tcPr>
          <w:p>
            <w:r/>
            <w:r>
              <w:rPr>
                <w:b w:val="0"/>
                <w:sz w:val="16"/>
              </w:rPr>
              <w:t>Peserta didik mencari pengertian ilmu kalam, kronologi Tahkim, pengantar aliran kalam, dan nilai tabayyun dari sumber tepercaya.</w:t>
            </w:r>
          </w:p>
        </w:tc>
      </w:tr>
      <w:tr>
        <w:tc>
          <w:tcPr>
            <w:tcW w:type="dxa" w:w="2835"/>
            <w:vAlign w:val="center"/>
          </w:tcPr>
          <w:p>
            <w:r/>
            <w:r>
              <w:rPr>
                <w:b w:val="0"/>
                <w:sz w:val="16"/>
              </w:rPr>
              <w:t>Kolaborasi digital</w:t>
            </w:r>
          </w:p>
        </w:tc>
        <w:tc>
          <w:tcPr>
            <w:tcW w:type="dxa" w:w="6236"/>
            <w:vAlign w:val="center"/>
          </w:tcPr>
          <w:p>
            <w:r/>
            <w:r>
              <w:rPr>
                <w:b w:val="0"/>
                <w:sz w:val="16"/>
              </w:rPr>
              <w:t>Google Docs, Google Slides, Canva, Padlet/Jamboard, Google Form, Qur’an digital, dan aplikasi mind map.</w:t>
            </w:r>
          </w:p>
        </w:tc>
      </w:tr>
      <w:tr>
        <w:tc>
          <w:tcPr>
            <w:tcW w:type="dxa" w:w="2835"/>
            <w:vAlign w:val="center"/>
          </w:tcPr>
          <w:p>
            <w:r/>
            <w:r>
              <w:rPr>
                <w:b w:val="0"/>
                <w:sz w:val="16"/>
              </w:rPr>
              <w:t>Pembuatan produk</w:t>
            </w:r>
          </w:p>
        </w:tc>
        <w:tc>
          <w:tcPr>
            <w:tcW w:type="dxa" w:w="6236"/>
            <w:vAlign w:val="center"/>
          </w:tcPr>
          <w:p>
            <w:r/>
            <w:r>
              <w:rPr>
                <w:b w:val="0"/>
                <w:sz w:val="16"/>
              </w:rPr>
              <w:t>Timeline digital, infografis, peta konsep, poster adab berbeda pendapat, dan slide presentasi.</w:t>
            </w:r>
          </w:p>
        </w:tc>
      </w:tr>
    </w:tbl>
    <w:p>
      <w:r>
        <w:br w:type="page"/>
      </w:r>
    </w:p>
    <w:p>
      <w:pPr>
        <w:pStyle w:val="Heading1"/>
      </w:pPr>
      <w:r>
        <w:rPr>
          <w:rFonts w:ascii="Arial" w:hAnsi="Arial" w:eastAsia="Arial"/>
          <w:color w:val="1F4E79"/>
        </w:rPr>
        <w:t>D. PENGALAMAN BELAJAR</w:t>
      </w:r>
    </w:p>
    <w:p>
      <w:r>
        <w:rPr>
          <w:rFonts w:ascii="Arial" w:hAnsi="Arial" w:eastAsia="Arial"/>
          <w:sz w:val="21"/>
        </w:rPr>
        <w:t>Model pembelajaran: Historical Inquiry and Critical Reflection Learning berbasis FIDS: Feel - Imagine - Do - Share. Alokasi waktu: 4 x 45 menit / 2 kali pertemuan.</w:t>
      </w:r>
    </w:p>
    <w:p>
      <w:pPr>
        <w:pStyle w:val="Heading2"/>
      </w:pPr>
      <w:r>
        <w:rPr>
          <w:rFonts w:ascii="Arial" w:hAnsi="Arial" w:eastAsia="Arial"/>
          <w:color w:val="1F4E79"/>
        </w:rPr>
        <w:t>Pertemuan 1: Pengertian Ilmu Kalam, Sejarah Awal, dan Peristiwa Tahkim</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3326"/>
        <w:gridCol w:w="3326"/>
        <w:gridCol w:w="3326"/>
      </w:tblGrid>
      <w:tr>
        <w:trPr>
          <w:tblHeader w:val="true"/>
        </w:trPr>
        <w:tc>
          <w:tcPr>
            <w:tcW w:type="dxa" w:w="2551"/>
            <w:vAlign w:val="center"/>
            <w:shd w:fill="E8F1FF"/>
          </w:tcPr>
          <w:p>
            <w:pPr>
              <w:jc w:val="center"/>
            </w:pPr>
            <w:r/>
            <w:r>
              <w:rPr>
                <w:b/>
                <w:sz w:val="15"/>
              </w:rPr>
              <w:t>Kegiatan</w:t>
            </w:r>
          </w:p>
        </w:tc>
        <w:tc>
          <w:tcPr>
            <w:tcW w:type="dxa" w:w="1134"/>
            <w:vAlign w:val="center"/>
            <w:shd w:fill="E8F1FF"/>
          </w:tcPr>
          <w:p>
            <w:pPr>
              <w:jc w:val="center"/>
            </w:pPr>
            <w:r/>
            <w:r>
              <w:rPr>
                <w:b/>
                <w:sz w:val="15"/>
              </w:rPr>
              <w:t>Alokasi</w:t>
            </w:r>
          </w:p>
        </w:tc>
        <w:tc>
          <w:tcPr>
            <w:tcW w:type="dxa" w:w="5386"/>
            <w:vAlign w:val="center"/>
            <w:shd w:fill="E8F1FF"/>
          </w:tcPr>
          <w:p>
            <w:pPr>
              <w:jc w:val="center"/>
            </w:pPr>
            <w:r/>
            <w:r>
              <w:rPr>
                <w:b/>
                <w:sz w:val="15"/>
              </w:rPr>
              <w:t>Deskripsi Aktivitas</w:t>
            </w:r>
          </w:p>
        </w:tc>
      </w:tr>
      <w:tr>
        <w:tc>
          <w:tcPr>
            <w:tcW w:type="dxa" w:w="2551"/>
            <w:vAlign w:val="center"/>
          </w:tcPr>
          <w:p>
            <w:r/>
            <w:r>
              <w:rPr>
                <w:b w:val="0"/>
                <w:sz w:val="15"/>
              </w:rPr>
              <w:t>Kegiatan Awal: orientasi</w:t>
            </w:r>
          </w:p>
        </w:tc>
        <w:tc>
          <w:tcPr>
            <w:tcW w:type="dxa" w:w="1134"/>
            <w:vAlign w:val="center"/>
          </w:tcPr>
          <w:p>
            <w:r/>
            <w:r>
              <w:rPr>
                <w:b w:val="0"/>
                <w:sz w:val="15"/>
              </w:rPr>
              <w:t>5 menit</w:t>
            </w:r>
          </w:p>
        </w:tc>
        <w:tc>
          <w:tcPr>
            <w:tcW w:type="dxa" w:w="5386"/>
            <w:vAlign w:val="center"/>
          </w:tcPr>
          <w:p>
            <w:r/>
            <w:r>
              <w:rPr>
                <w:b w:val="0"/>
                <w:sz w:val="15"/>
              </w:rPr>
              <w:t>Guru mengucapkan salam, mengajak berdoa, memeriksa kehadiran, mengondisikan kelas, dan menyampaikan bahwa materi sejarah pemikiran Islam harus dipelajari dengan adab.</w:t>
            </w:r>
          </w:p>
        </w:tc>
      </w:tr>
      <w:tr>
        <w:tc>
          <w:tcPr>
            <w:tcW w:type="dxa" w:w="2551"/>
            <w:vAlign w:val="center"/>
          </w:tcPr>
          <w:p>
            <w:r/>
            <w:r>
              <w:rPr>
                <w:b w:val="0"/>
                <w:sz w:val="15"/>
              </w:rPr>
              <w:t>Ice Breaking: Fakta, Pendapat, atau Sikap?</w:t>
            </w:r>
          </w:p>
        </w:tc>
        <w:tc>
          <w:tcPr>
            <w:tcW w:type="dxa" w:w="1134"/>
            <w:vAlign w:val="center"/>
          </w:tcPr>
          <w:p>
            <w:r/>
            <w:r>
              <w:rPr>
                <w:b w:val="0"/>
                <w:sz w:val="15"/>
              </w:rPr>
              <w:t>5 menit</w:t>
            </w:r>
          </w:p>
        </w:tc>
        <w:tc>
          <w:tcPr>
            <w:tcW w:type="dxa" w:w="5386"/>
            <w:vAlign w:val="center"/>
          </w:tcPr>
          <w:p>
            <w:r/>
            <w:r>
              <w:rPr>
                <w:b w:val="0"/>
                <w:sz w:val="15"/>
              </w:rPr>
              <w:t>Peserta didik membedakan fakta sejarah, pendapat/penilaian, dan sikap baik dalam berbeda pendapat melalui respons gerakan.</w:t>
            </w:r>
          </w:p>
        </w:tc>
      </w:tr>
      <w:tr>
        <w:tc>
          <w:tcPr>
            <w:tcW w:type="dxa" w:w="2551"/>
            <w:vAlign w:val="center"/>
          </w:tcPr>
          <w:p>
            <w:r/>
            <w:r>
              <w:rPr>
                <w:b w:val="0"/>
                <w:sz w:val="15"/>
              </w:rPr>
              <w:t>Apersepsi dan tujuan</w:t>
            </w:r>
          </w:p>
        </w:tc>
        <w:tc>
          <w:tcPr>
            <w:tcW w:type="dxa" w:w="1134"/>
            <w:vAlign w:val="center"/>
          </w:tcPr>
          <w:p>
            <w:r/>
            <w:r>
              <w:rPr>
                <w:b w:val="0"/>
                <w:sz w:val="15"/>
              </w:rPr>
              <w:t>5 menit</w:t>
            </w:r>
          </w:p>
        </w:tc>
        <w:tc>
          <w:tcPr>
            <w:tcW w:type="dxa" w:w="5386"/>
            <w:vAlign w:val="center"/>
          </w:tcPr>
          <w:p>
            <w:r/>
            <w:r>
              <w:rPr>
                <w:b w:val="0"/>
                <w:sz w:val="15"/>
              </w:rPr>
              <w:t>Guru mengajukan pertanyaan pemantik tentang ilmu kalam, Tahkim, tabayyun, dan perbedaan pendapat; kemudian menyampaikan tujuan pertemuan.</w:t>
            </w:r>
          </w:p>
        </w:tc>
      </w:tr>
      <w:tr>
        <w:tc>
          <w:tcPr>
            <w:tcW w:type="dxa" w:w="2551"/>
            <w:vAlign w:val="center"/>
          </w:tcPr>
          <w:p>
            <w:r/>
            <w:r>
              <w:rPr>
                <w:b w:val="0"/>
                <w:sz w:val="15"/>
              </w:rPr>
              <w:t>Memahami - Feel: stimulus cerita kontekstual</w:t>
            </w:r>
          </w:p>
        </w:tc>
        <w:tc>
          <w:tcPr>
            <w:tcW w:type="dxa" w:w="1134"/>
            <w:vAlign w:val="center"/>
          </w:tcPr>
          <w:p>
            <w:r/>
            <w:r>
              <w:rPr>
                <w:b w:val="0"/>
                <w:sz w:val="15"/>
              </w:rPr>
              <w:t>10 menit</w:t>
            </w:r>
          </w:p>
        </w:tc>
        <w:tc>
          <w:tcPr>
            <w:tcW w:type="dxa" w:w="5386"/>
            <w:vAlign w:val="center"/>
          </w:tcPr>
          <w:p>
            <w:r/>
            <w:r>
              <w:rPr>
                <w:b w:val="0"/>
                <w:sz w:val="15"/>
              </w:rPr>
              <w:t>Guru menyajikan cerita perbedaan pendapat di kelas yang berubah menjadi konflik karena kurang tabayyun dan musyawarah.</w:t>
            </w:r>
          </w:p>
        </w:tc>
      </w:tr>
      <w:tr>
        <w:tc>
          <w:tcPr>
            <w:tcW w:type="dxa" w:w="2551"/>
            <w:vAlign w:val="center"/>
          </w:tcPr>
          <w:p>
            <w:r/>
            <w:r>
              <w:rPr>
                <w:b w:val="0"/>
                <w:sz w:val="15"/>
              </w:rPr>
              <w:t>Memahami - Feel: pengantar konsep</w:t>
            </w:r>
          </w:p>
        </w:tc>
        <w:tc>
          <w:tcPr>
            <w:tcW w:type="dxa" w:w="1134"/>
            <w:vAlign w:val="center"/>
          </w:tcPr>
          <w:p>
            <w:r/>
            <w:r>
              <w:rPr>
                <w:b w:val="0"/>
                <w:sz w:val="15"/>
              </w:rPr>
              <w:t>15 menit</w:t>
            </w:r>
          </w:p>
        </w:tc>
        <w:tc>
          <w:tcPr>
            <w:tcW w:type="dxa" w:w="5386"/>
            <w:vAlign w:val="center"/>
          </w:tcPr>
          <w:p>
            <w:r/>
            <w:r>
              <w:rPr>
                <w:b w:val="0"/>
                <w:sz w:val="15"/>
              </w:rPr>
              <w:t>Guru menjelaskan pengertian ilmu kalam, fungsi ilmu kalam, dan alasan ilmu kalam berkembang dalam sejarah Islam.</w:t>
            </w:r>
          </w:p>
        </w:tc>
      </w:tr>
      <w:tr>
        <w:tc>
          <w:tcPr>
            <w:tcW w:type="dxa" w:w="2551"/>
            <w:vAlign w:val="center"/>
          </w:tcPr>
          <w:p>
            <w:r/>
            <w:r>
              <w:rPr>
                <w:b w:val="0"/>
                <w:sz w:val="15"/>
              </w:rPr>
              <w:t>Memahami - Feel: historical storytelling</w:t>
            </w:r>
          </w:p>
        </w:tc>
        <w:tc>
          <w:tcPr>
            <w:tcW w:type="dxa" w:w="1134"/>
            <w:vAlign w:val="center"/>
          </w:tcPr>
          <w:p>
            <w:r/>
            <w:r>
              <w:rPr>
                <w:b w:val="0"/>
                <w:sz w:val="15"/>
              </w:rPr>
              <w:t>10 menit</w:t>
            </w:r>
          </w:p>
        </w:tc>
        <w:tc>
          <w:tcPr>
            <w:tcW w:type="dxa" w:w="5386"/>
            <w:vAlign w:val="center"/>
          </w:tcPr>
          <w:p>
            <w:r/>
            <w:r>
              <w:rPr>
                <w:b w:val="0"/>
                <w:sz w:val="15"/>
              </w:rPr>
              <w:t>Guru menyampaikan narasi peristiwa Tahkim secara sederhana, runtut, netral, dan tidak provokatif.</w:t>
            </w:r>
          </w:p>
        </w:tc>
      </w:tr>
      <w:tr>
        <w:tc>
          <w:tcPr>
            <w:tcW w:type="dxa" w:w="2551"/>
            <w:vAlign w:val="center"/>
          </w:tcPr>
          <w:p>
            <w:r/>
            <w:r>
              <w:rPr>
                <w:b w:val="0"/>
                <w:sz w:val="15"/>
              </w:rPr>
              <w:t>Memahami - Feel: timeline awal</w:t>
            </w:r>
          </w:p>
        </w:tc>
        <w:tc>
          <w:tcPr>
            <w:tcW w:type="dxa" w:w="1134"/>
            <w:vAlign w:val="center"/>
          </w:tcPr>
          <w:p>
            <w:r/>
            <w:r>
              <w:rPr>
                <w:b w:val="0"/>
                <w:sz w:val="15"/>
              </w:rPr>
              <w:t>10 menit</w:t>
            </w:r>
          </w:p>
        </w:tc>
        <w:tc>
          <w:tcPr>
            <w:tcW w:type="dxa" w:w="5386"/>
            <w:vAlign w:val="center"/>
          </w:tcPr>
          <w:p>
            <w:r/>
            <w:r>
              <w:rPr>
                <w:b w:val="0"/>
                <w:sz w:val="15"/>
              </w:rPr>
              <w:t>Peserta didik menyusun garis waktu awal peristiwa Tahkim berdasarkan penjelasan guru.</w:t>
            </w:r>
          </w:p>
        </w:tc>
      </w:tr>
      <w:tr>
        <w:tc>
          <w:tcPr>
            <w:tcW w:type="dxa" w:w="2551"/>
            <w:vAlign w:val="center"/>
          </w:tcPr>
          <w:p>
            <w:r/>
            <w:r>
              <w:rPr>
                <w:b w:val="0"/>
                <w:sz w:val="15"/>
              </w:rPr>
              <w:t>Memahami - Imagine</w:t>
            </w:r>
          </w:p>
        </w:tc>
        <w:tc>
          <w:tcPr>
            <w:tcW w:type="dxa" w:w="1134"/>
            <w:vAlign w:val="center"/>
          </w:tcPr>
          <w:p>
            <w:r/>
            <w:r>
              <w:rPr>
                <w:b w:val="0"/>
                <w:sz w:val="15"/>
              </w:rPr>
              <w:t>15 menit</w:t>
            </w:r>
          </w:p>
        </w:tc>
        <w:tc>
          <w:tcPr>
            <w:tcW w:type="dxa" w:w="5386"/>
            <w:vAlign w:val="center"/>
          </w:tcPr>
          <w:p>
            <w:r/>
            <w:r>
              <w:rPr>
                <w:b w:val="0"/>
                <w:sz w:val="15"/>
              </w:rPr>
              <w:t>Peserta didik membayangkan kehidupan umat yang mampu berbeda pendapat dengan tabayyun, musyawarah, dan adab; dilanjutkan diskusi berpasangan.</w:t>
            </w:r>
          </w:p>
        </w:tc>
      </w:tr>
      <w:tr>
        <w:tc>
          <w:tcPr>
            <w:tcW w:type="dxa" w:w="2551"/>
            <w:vAlign w:val="center"/>
          </w:tcPr>
          <w:p>
            <w:r/>
            <w:r>
              <w:rPr>
                <w:b w:val="0"/>
                <w:sz w:val="15"/>
              </w:rPr>
              <w:t>Penguatan konsep</w:t>
            </w:r>
          </w:p>
        </w:tc>
        <w:tc>
          <w:tcPr>
            <w:tcW w:type="dxa" w:w="1134"/>
            <w:vAlign w:val="center"/>
          </w:tcPr>
          <w:p>
            <w:r/>
            <w:r>
              <w:rPr>
                <w:b w:val="0"/>
                <w:sz w:val="15"/>
              </w:rPr>
              <w:t>5 menit</w:t>
            </w:r>
          </w:p>
        </w:tc>
        <w:tc>
          <w:tcPr>
            <w:tcW w:type="dxa" w:w="5386"/>
            <w:vAlign w:val="center"/>
          </w:tcPr>
          <w:p>
            <w:r/>
            <w:r>
              <w:rPr>
                <w:b w:val="0"/>
                <w:sz w:val="15"/>
              </w:rPr>
              <w:t>Guru menegaskan hubungan sejarah, ilmu kalam, dan adab berbeda pendapat.</w:t>
            </w:r>
          </w:p>
        </w:tc>
      </w:tr>
      <w:tr>
        <w:tc>
          <w:tcPr>
            <w:tcW w:type="dxa" w:w="2551"/>
            <w:vAlign w:val="center"/>
          </w:tcPr>
          <w:p>
            <w:r/>
            <w:r>
              <w:rPr>
                <w:b w:val="0"/>
                <w:sz w:val="15"/>
              </w:rPr>
              <w:t>Penutup</w:t>
            </w:r>
          </w:p>
        </w:tc>
        <w:tc>
          <w:tcPr>
            <w:tcW w:type="dxa" w:w="1134"/>
            <w:vAlign w:val="center"/>
          </w:tcPr>
          <w:p>
            <w:r/>
            <w:r>
              <w:rPr>
                <w:b w:val="0"/>
                <w:sz w:val="15"/>
              </w:rPr>
              <w:t>10 menit</w:t>
            </w:r>
          </w:p>
        </w:tc>
        <w:tc>
          <w:tcPr>
            <w:tcW w:type="dxa" w:w="5386"/>
            <w:vAlign w:val="center"/>
          </w:tcPr>
          <w:p>
            <w:r/>
            <w:r>
              <w:rPr>
                <w:b w:val="0"/>
                <w:sz w:val="15"/>
              </w:rPr>
              <w:t>Guru bersama peserta didik menyimpulkan, mengisi exit ticket, memberikan tugas lanjutan, berdoa, dan menutup pembelajaran.</w:t>
            </w:r>
          </w:p>
        </w:tc>
      </w:tr>
    </w:tbl>
    <w:p>
      <w:pPr>
        <w:pStyle w:val="Heading3"/>
      </w:pPr>
      <w:r>
        <w:rPr>
          <w:rFonts w:ascii="Arial" w:hAnsi="Arial" w:eastAsia="Arial"/>
          <w:color w:val="1F4E79"/>
        </w:rPr>
        <w:t>Aktivitas Pertemuan 1 yang Ditekankan</w:t>
      </w:r>
    </w:p>
    <w:p>
      <w:pPr>
        <w:pStyle w:val="ListNumber"/>
      </w:pPr>
      <w:r>
        <w:rPr>
          <w:rFonts w:ascii="Arial" w:hAnsi="Arial" w:eastAsia="Arial"/>
          <w:sz w:val="20"/>
        </w:rPr>
        <w:t>Guru menyiapkan pertanyaan awal: Apa itu ilmu kalam? Apa itu Tahkim? Mengapa peristiwa politik dapat memengaruhi pemikiran keagamaan?</w:t>
      </w:r>
    </w:p>
    <w:p>
      <w:pPr>
        <w:pStyle w:val="ListNumber"/>
      </w:pPr>
      <w:r>
        <w:rPr>
          <w:rFonts w:ascii="Arial" w:hAnsi="Arial" w:eastAsia="Arial"/>
          <w:sz w:val="20"/>
        </w:rPr>
        <w:t>Guru mengajukan pertanyaan penggerak: Bagaimana hubungan peristiwa Tahkim dengan munculnya pembahasan iman, dosa besar, dan kepemimpinan?</w:t>
      </w:r>
    </w:p>
    <w:p>
      <w:pPr>
        <w:pStyle w:val="ListNumber"/>
      </w:pPr>
      <w:r>
        <w:rPr>
          <w:rFonts w:ascii="Arial" w:hAnsi="Arial" w:eastAsia="Arial"/>
          <w:sz w:val="20"/>
        </w:rPr>
        <w:t>Peserta didik menyusun timeline awal secara berpasangan atau kelompok kecil dengan bahasa yang netral dan santun.</w:t>
      </w:r>
    </w:p>
    <w:p>
      <w:pPr>
        <w:pStyle w:val="ListNumber"/>
      </w:pPr>
      <w:r>
        <w:rPr>
          <w:rFonts w:ascii="Arial" w:hAnsi="Arial" w:eastAsia="Arial"/>
          <w:sz w:val="20"/>
        </w:rPr>
        <w:t>Peserta didik mengisi refleksi Feel: hal baru tentang ilmu kalam, hal baru tentang Tahkim, sikap yang harus dihindari ketika berbeda pendapat, dan sikap yang harus dibiasakan dalam berdiskusi.</w:t>
      </w:r>
    </w:p>
    <w:p>
      <w:pPr>
        <w:pStyle w:val="ListNumber"/>
      </w:pPr>
      <w:r>
        <w:rPr>
          <w:rFonts w:ascii="Arial" w:hAnsi="Arial" w:eastAsia="Arial"/>
          <w:sz w:val="20"/>
        </w:rPr>
        <w:t>Peserta didik menyelesaikan exit ticket: pengertian ilmu kalam, pengertian Tahkim, dan satu sikap yang harus dimiliki ketika mempelajari perbedaan pendapat dalam sejarah Islam.</w:t>
      </w:r>
    </w:p>
    <w:p>
      <w:pPr>
        <w:pStyle w:val="Heading2"/>
      </w:pPr>
      <w:r>
        <w:rPr>
          <w:rFonts w:ascii="Arial" w:hAnsi="Arial" w:eastAsia="Arial"/>
          <w:color w:val="1F4E79"/>
        </w:rPr>
        <w:t>Pertemuan 2: Hubungan Tahkim dengan Munculnya Aliran Kalam dan Hikmah Adab Berbeda Pendapat</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3326"/>
        <w:gridCol w:w="3326"/>
        <w:gridCol w:w="3326"/>
      </w:tblGrid>
      <w:tr>
        <w:trPr>
          <w:tblHeader w:val="true"/>
        </w:trPr>
        <w:tc>
          <w:tcPr>
            <w:tcW w:type="dxa" w:w="2551"/>
            <w:vAlign w:val="center"/>
            <w:shd w:fill="E8F1FF"/>
          </w:tcPr>
          <w:p>
            <w:pPr>
              <w:jc w:val="center"/>
            </w:pPr>
            <w:r/>
            <w:r>
              <w:rPr>
                <w:b/>
                <w:sz w:val="15"/>
              </w:rPr>
              <w:t>Kegiatan</w:t>
            </w:r>
          </w:p>
        </w:tc>
        <w:tc>
          <w:tcPr>
            <w:tcW w:type="dxa" w:w="1134"/>
            <w:vAlign w:val="center"/>
            <w:shd w:fill="E8F1FF"/>
          </w:tcPr>
          <w:p>
            <w:pPr>
              <w:jc w:val="center"/>
            </w:pPr>
            <w:r/>
            <w:r>
              <w:rPr>
                <w:b/>
                <w:sz w:val="15"/>
              </w:rPr>
              <w:t>Alokasi</w:t>
            </w:r>
          </w:p>
        </w:tc>
        <w:tc>
          <w:tcPr>
            <w:tcW w:type="dxa" w:w="5386"/>
            <w:vAlign w:val="center"/>
            <w:shd w:fill="E8F1FF"/>
          </w:tcPr>
          <w:p>
            <w:pPr>
              <w:jc w:val="center"/>
            </w:pPr>
            <w:r/>
            <w:r>
              <w:rPr>
                <w:b/>
                <w:sz w:val="15"/>
              </w:rPr>
              <w:t>Deskripsi Aktivitas</w:t>
            </w:r>
          </w:p>
        </w:tc>
      </w:tr>
      <w:tr>
        <w:tc>
          <w:tcPr>
            <w:tcW w:type="dxa" w:w="2551"/>
            <w:vAlign w:val="center"/>
          </w:tcPr>
          <w:p>
            <w:r/>
            <w:r>
              <w:rPr>
                <w:b w:val="0"/>
                <w:sz w:val="15"/>
              </w:rPr>
              <w:t>Kegiatan Awal</w:t>
            </w:r>
          </w:p>
        </w:tc>
        <w:tc>
          <w:tcPr>
            <w:tcW w:type="dxa" w:w="1134"/>
            <w:vAlign w:val="center"/>
          </w:tcPr>
          <w:p>
            <w:r/>
            <w:r>
              <w:rPr>
                <w:b w:val="0"/>
                <w:sz w:val="15"/>
              </w:rPr>
              <w:t>5 menit</w:t>
            </w:r>
          </w:p>
        </w:tc>
        <w:tc>
          <w:tcPr>
            <w:tcW w:type="dxa" w:w="5386"/>
            <w:vAlign w:val="center"/>
          </w:tcPr>
          <w:p>
            <w:r/>
            <w:r>
              <w:rPr>
                <w:b w:val="0"/>
                <w:sz w:val="15"/>
              </w:rPr>
              <w:t>Guru membuka pembelajaran, mengingatkan adab diskusi sejarah dan pemikiran Islam, serta mengondisikan kelompok.</w:t>
            </w:r>
          </w:p>
        </w:tc>
      </w:tr>
      <w:tr>
        <w:tc>
          <w:tcPr>
            <w:tcW w:type="dxa" w:w="2551"/>
            <w:vAlign w:val="center"/>
          </w:tcPr>
          <w:p>
            <w:r/>
            <w:r>
              <w:rPr>
                <w:b w:val="0"/>
                <w:sz w:val="15"/>
              </w:rPr>
              <w:t>Apersepsi dan Ice Breaking: Sambung Timeline</w:t>
            </w:r>
          </w:p>
        </w:tc>
        <w:tc>
          <w:tcPr>
            <w:tcW w:type="dxa" w:w="1134"/>
            <w:vAlign w:val="center"/>
          </w:tcPr>
          <w:p>
            <w:r/>
            <w:r>
              <w:rPr>
                <w:b w:val="0"/>
                <w:sz w:val="15"/>
              </w:rPr>
              <w:t>5 menit</w:t>
            </w:r>
          </w:p>
        </w:tc>
        <w:tc>
          <w:tcPr>
            <w:tcW w:type="dxa" w:w="5386"/>
            <w:vAlign w:val="center"/>
          </w:tcPr>
          <w:p>
            <w:r/>
            <w:r>
              <w:rPr>
                <w:b w:val="0"/>
                <w:sz w:val="15"/>
              </w:rPr>
              <w:t>Peserta didik menyusun potongan kartu peristiwa secara cepat agar memahami urutan peristiwa Tahkim.</w:t>
            </w:r>
          </w:p>
        </w:tc>
      </w:tr>
      <w:tr>
        <w:tc>
          <w:tcPr>
            <w:tcW w:type="dxa" w:w="2551"/>
            <w:vAlign w:val="center"/>
          </w:tcPr>
          <w:p>
            <w:r/>
            <w:r>
              <w:rPr>
                <w:b w:val="0"/>
                <w:sz w:val="15"/>
              </w:rPr>
              <w:t>Penyampaian tujuan</w:t>
            </w:r>
          </w:p>
        </w:tc>
        <w:tc>
          <w:tcPr>
            <w:tcW w:type="dxa" w:w="1134"/>
            <w:vAlign w:val="center"/>
          </w:tcPr>
          <w:p>
            <w:r/>
            <w:r>
              <w:rPr>
                <w:b w:val="0"/>
                <w:sz w:val="15"/>
              </w:rPr>
              <w:t>5 menit</w:t>
            </w:r>
          </w:p>
        </w:tc>
        <w:tc>
          <w:tcPr>
            <w:tcW w:type="dxa" w:w="5386"/>
            <w:vAlign w:val="center"/>
          </w:tcPr>
          <w:p>
            <w:r/>
            <w:r>
              <w:rPr>
                <w:b w:val="0"/>
                <w:sz w:val="15"/>
              </w:rPr>
              <w:t>Guru menyampaikan fokus kegiatan: menyempurnakan timeline, menganalisis sebab-akibat, mengenal aliran kalam awal, dan menyusun refleksi.</w:t>
            </w:r>
          </w:p>
        </w:tc>
      </w:tr>
      <w:tr>
        <w:tc>
          <w:tcPr>
            <w:tcW w:type="dxa" w:w="2551"/>
            <w:vAlign w:val="center"/>
          </w:tcPr>
          <w:p>
            <w:r/>
            <w:r>
              <w:rPr>
                <w:b w:val="0"/>
                <w:sz w:val="15"/>
              </w:rPr>
              <w:t>Mengaplikasi - Do: pembagian fokus kajian</w:t>
            </w:r>
          </w:p>
        </w:tc>
        <w:tc>
          <w:tcPr>
            <w:tcW w:type="dxa" w:w="1134"/>
            <w:vAlign w:val="center"/>
          </w:tcPr>
          <w:p>
            <w:r/>
            <w:r>
              <w:rPr>
                <w:b w:val="0"/>
                <w:sz w:val="15"/>
              </w:rPr>
              <w:t>5 menit</w:t>
            </w:r>
          </w:p>
        </w:tc>
        <w:tc>
          <w:tcPr>
            <w:tcW w:type="dxa" w:w="5386"/>
            <w:vAlign w:val="center"/>
          </w:tcPr>
          <w:p>
            <w:r/>
            <w:r>
              <w:rPr>
                <w:b w:val="0"/>
                <w:sz w:val="15"/>
              </w:rPr>
              <w:t>Kelompok dibagi berdasarkan fokus: timeline, sebab-dampak, persoalan teologis, pengantar aliran kalam, dan hikmah/adab.</w:t>
            </w:r>
          </w:p>
        </w:tc>
      </w:tr>
      <w:tr>
        <w:tc>
          <w:tcPr>
            <w:tcW w:type="dxa" w:w="2551"/>
            <w:vAlign w:val="center"/>
          </w:tcPr>
          <w:p>
            <w:r/>
            <w:r>
              <w:rPr>
                <w:b w:val="0"/>
                <w:sz w:val="15"/>
              </w:rPr>
              <w:t>Mengaplikasi - Do: penyusunan pertanyaan kajian</w:t>
            </w:r>
          </w:p>
        </w:tc>
        <w:tc>
          <w:tcPr>
            <w:tcW w:type="dxa" w:w="1134"/>
            <w:vAlign w:val="center"/>
          </w:tcPr>
          <w:p>
            <w:r/>
            <w:r>
              <w:rPr>
                <w:b w:val="0"/>
                <w:sz w:val="15"/>
              </w:rPr>
              <w:t>10 menit</w:t>
            </w:r>
          </w:p>
        </w:tc>
        <w:tc>
          <w:tcPr>
            <w:tcW w:type="dxa" w:w="5386"/>
            <w:vAlign w:val="center"/>
          </w:tcPr>
          <w:p>
            <w:r/>
            <w:r>
              <w:rPr>
                <w:b w:val="0"/>
                <w:sz w:val="15"/>
              </w:rPr>
              <w:t>Kelompok menyusun pertanyaan identifikasi sejarah, sebab-akibat, hubungan dengan ilmu kalam, dan pertanyaan reflektif.</w:t>
            </w:r>
          </w:p>
        </w:tc>
      </w:tr>
      <w:tr>
        <w:tc>
          <w:tcPr>
            <w:tcW w:type="dxa" w:w="2551"/>
            <w:vAlign w:val="center"/>
          </w:tcPr>
          <w:p>
            <w:r/>
            <w:r>
              <w:rPr>
                <w:b w:val="0"/>
                <w:sz w:val="15"/>
              </w:rPr>
              <w:t>Mengaplikasi - Do: studi informasi</w:t>
            </w:r>
          </w:p>
        </w:tc>
        <w:tc>
          <w:tcPr>
            <w:tcW w:type="dxa" w:w="1134"/>
            <w:vAlign w:val="center"/>
          </w:tcPr>
          <w:p>
            <w:r/>
            <w:r>
              <w:rPr>
                <w:b w:val="0"/>
                <w:sz w:val="15"/>
              </w:rPr>
              <w:t>10 menit</w:t>
            </w:r>
          </w:p>
        </w:tc>
        <w:tc>
          <w:tcPr>
            <w:tcW w:type="dxa" w:w="5386"/>
            <w:vAlign w:val="center"/>
          </w:tcPr>
          <w:p>
            <w:r/>
            <w:r>
              <w:rPr>
                <w:b w:val="0"/>
                <w:sz w:val="15"/>
              </w:rPr>
              <w:t>Peserta didik membaca bahan ajar, menandai informasi penting, dan menuliskan hasil dengan bahasa sendiri.</w:t>
            </w:r>
          </w:p>
        </w:tc>
      </w:tr>
      <w:tr>
        <w:tc>
          <w:tcPr>
            <w:tcW w:type="dxa" w:w="2551"/>
            <w:vAlign w:val="center"/>
          </w:tcPr>
          <w:p>
            <w:r/>
            <w:r>
              <w:rPr>
                <w:b w:val="0"/>
                <w:sz w:val="15"/>
              </w:rPr>
              <w:t>Mengaplikasi - Do: peta sebab-akibat</w:t>
            </w:r>
          </w:p>
        </w:tc>
        <w:tc>
          <w:tcPr>
            <w:tcW w:type="dxa" w:w="1134"/>
            <w:vAlign w:val="center"/>
          </w:tcPr>
          <w:p>
            <w:r/>
            <w:r>
              <w:rPr>
                <w:b w:val="0"/>
                <w:sz w:val="15"/>
              </w:rPr>
              <w:t>10 menit</w:t>
            </w:r>
          </w:p>
        </w:tc>
        <w:tc>
          <w:tcPr>
            <w:tcW w:type="dxa" w:w="5386"/>
            <w:vAlign w:val="center"/>
          </w:tcPr>
          <w:p>
            <w:r/>
            <w:r>
              <w:rPr>
                <w:b w:val="0"/>
                <w:sz w:val="15"/>
              </w:rPr>
              <w:t>Kelompok menyusun peta sebab-akibat yang memuat latar peristiwa, proses, dampak politik-sosial-teologis, persoalan kalam, dan hikmah.</w:t>
            </w:r>
          </w:p>
        </w:tc>
      </w:tr>
      <w:tr>
        <w:tc>
          <w:tcPr>
            <w:tcW w:type="dxa" w:w="2551"/>
            <w:vAlign w:val="center"/>
          </w:tcPr>
          <w:p>
            <w:r/>
            <w:r>
              <w:rPr>
                <w:b w:val="0"/>
                <w:sz w:val="15"/>
              </w:rPr>
              <w:t>Mengaplikasi - Do: tabel aliran kalam</w:t>
            </w:r>
          </w:p>
        </w:tc>
        <w:tc>
          <w:tcPr>
            <w:tcW w:type="dxa" w:w="1134"/>
            <w:vAlign w:val="center"/>
          </w:tcPr>
          <w:p>
            <w:r/>
            <w:r>
              <w:rPr>
                <w:b w:val="0"/>
                <w:sz w:val="15"/>
              </w:rPr>
              <w:t>5 menit</w:t>
            </w:r>
          </w:p>
        </w:tc>
        <w:tc>
          <w:tcPr>
            <w:tcW w:type="dxa" w:w="5386"/>
            <w:vAlign w:val="center"/>
          </w:tcPr>
          <w:p>
            <w:r/>
            <w:r>
              <w:rPr>
                <w:b w:val="0"/>
                <w:sz w:val="15"/>
              </w:rPr>
              <w:t>Kelompok menyusun pengantar Khawarij, Murji’ah, Mu’tazilah, Asy’ariyah, dan Maturidiyah secara sederhana dan objektif.</w:t>
            </w:r>
          </w:p>
        </w:tc>
      </w:tr>
      <w:tr>
        <w:tc>
          <w:tcPr>
            <w:tcW w:type="dxa" w:w="2551"/>
            <w:vAlign w:val="center"/>
          </w:tcPr>
          <w:p>
            <w:r/>
            <w:r>
              <w:rPr>
                <w:b w:val="0"/>
                <w:sz w:val="15"/>
              </w:rPr>
              <w:t>Merefleksi - Share: presentasi</w:t>
            </w:r>
          </w:p>
        </w:tc>
        <w:tc>
          <w:tcPr>
            <w:tcW w:type="dxa" w:w="1134"/>
            <w:vAlign w:val="center"/>
          </w:tcPr>
          <w:p>
            <w:r/>
            <w:r>
              <w:rPr>
                <w:b w:val="0"/>
                <w:sz w:val="15"/>
              </w:rPr>
              <w:t>20 menit</w:t>
            </w:r>
          </w:p>
        </w:tc>
        <w:tc>
          <w:tcPr>
            <w:tcW w:type="dxa" w:w="5386"/>
            <w:vAlign w:val="center"/>
          </w:tcPr>
          <w:p>
            <w:r/>
            <w:r>
              <w:rPr>
                <w:b w:val="0"/>
                <w:sz w:val="15"/>
              </w:rPr>
              <w:t>Setiap kelompok mempresentasikan hasil dengan pola 4 Menit Ilmiah dan Beradab, dilanjutkan apresiasi-pertanyaan-saran.</w:t>
            </w:r>
          </w:p>
        </w:tc>
      </w:tr>
      <w:tr>
        <w:tc>
          <w:tcPr>
            <w:tcW w:type="dxa" w:w="2551"/>
            <w:vAlign w:val="center"/>
          </w:tcPr>
          <w:p>
            <w:r/>
            <w:r>
              <w:rPr>
                <w:b w:val="0"/>
                <w:sz w:val="15"/>
              </w:rPr>
              <w:t>Merefleksi - Share: uji hasil dan refleksi</w:t>
            </w:r>
          </w:p>
        </w:tc>
        <w:tc>
          <w:tcPr>
            <w:tcW w:type="dxa" w:w="1134"/>
            <w:vAlign w:val="center"/>
          </w:tcPr>
          <w:p>
            <w:r/>
            <w:r>
              <w:rPr>
                <w:b w:val="0"/>
                <w:sz w:val="15"/>
              </w:rPr>
              <w:t>10 menit</w:t>
            </w:r>
          </w:p>
        </w:tc>
        <w:tc>
          <w:tcPr>
            <w:tcW w:type="dxa" w:w="5386"/>
            <w:vAlign w:val="center"/>
          </w:tcPr>
          <w:p>
            <w:r/>
            <w:r>
              <w:rPr>
                <w:b w:val="0"/>
                <w:sz w:val="15"/>
              </w:rPr>
              <w:t>Guru memberi pertanyaan penguji, peserta didik menulis refleksi pribadi dan kartu komitmen adab berbeda pendapat.</w:t>
            </w:r>
          </w:p>
        </w:tc>
      </w:tr>
      <w:tr>
        <w:tc>
          <w:tcPr>
            <w:tcW w:type="dxa" w:w="2551"/>
            <w:vAlign w:val="center"/>
          </w:tcPr>
          <w:p>
            <w:r/>
            <w:r>
              <w:rPr>
                <w:b w:val="0"/>
                <w:sz w:val="15"/>
              </w:rPr>
              <w:t>Penutup</w:t>
            </w:r>
          </w:p>
        </w:tc>
        <w:tc>
          <w:tcPr>
            <w:tcW w:type="dxa" w:w="1134"/>
            <w:vAlign w:val="center"/>
          </w:tcPr>
          <w:p>
            <w:r/>
            <w:r>
              <w:rPr>
                <w:b w:val="0"/>
                <w:sz w:val="15"/>
              </w:rPr>
              <w:t>5 menit</w:t>
            </w:r>
          </w:p>
        </w:tc>
        <w:tc>
          <w:tcPr>
            <w:tcW w:type="dxa" w:w="5386"/>
            <w:vAlign w:val="center"/>
          </w:tcPr>
          <w:p>
            <w:r/>
            <w:r>
              <w:rPr>
                <w:b w:val="0"/>
                <w:sz w:val="15"/>
              </w:rPr>
              <w:t>Guru bersama peserta didik menyimpulkan, memberikan tindak lanjut jurnal tabayyun 7 hari, berdoa, dan menutup pembelajaran.</w:t>
            </w:r>
          </w:p>
        </w:tc>
      </w:tr>
    </w:tbl>
    <w:p>
      <w:pPr>
        <w:pStyle w:val="Heading3"/>
      </w:pPr>
      <w:r>
        <w:rPr>
          <w:rFonts w:ascii="Arial" w:hAnsi="Arial" w:eastAsia="Arial"/>
          <w:color w:val="1F4E79"/>
        </w:rPr>
        <w:t>Aktivitas Pertemuan 2 yang Ditekankan</w:t>
      </w:r>
    </w:p>
    <w:p>
      <w:pPr>
        <w:pStyle w:val="ListNumber"/>
      </w:pPr>
      <w:r>
        <w:rPr>
          <w:rFonts w:ascii="Arial" w:hAnsi="Arial" w:eastAsia="Arial"/>
          <w:sz w:val="20"/>
        </w:rPr>
        <w:t>Peserta didik menyusun pertanyaan identifikasi sejarah, sebab-akibat, hubungan dengan ilmu kalam, dan pertanyaan reflektif.</w:t>
      </w:r>
    </w:p>
    <w:p>
      <w:pPr>
        <w:pStyle w:val="ListNumber"/>
      </w:pPr>
      <w:r>
        <w:rPr>
          <w:rFonts w:ascii="Arial" w:hAnsi="Arial" w:eastAsia="Arial"/>
          <w:sz w:val="20"/>
        </w:rPr>
        <w:t>Peserta didik menyempurnakan timeline peristiwa Tahkim dan menyusun peta sebab-akibat munculnya pembahasan ilmu kalam.</w:t>
      </w:r>
    </w:p>
    <w:p>
      <w:pPr>
        <w:pStyle w:val="ListNumber"/>
      </w:pPr>
      <w:r>
        <w:rPr>
          <w:rFonts w:ascii="Arial" w:hAnsi="Arial" w:eastAsia="Arial"/>
          <w:sz w:val="20"/>
        </w:rPr>
        <w:t>Peserta didik menyusun tabel pengantar aliran kalam dengan bahasa objektif, santun, dan tidak provokatif.</w:t>
      </w:r>
    </w:p>
    <w:p>
      <w:pPr>
        <w:pStyle w:val="ListNumber"/>
      </w:pPr>
      <w:r>
        <w:rPr>
          <w:rFonts w:ascii="Arial" w:hAnsi="Arial" w:eastAsia="Arial"/>
          <w:sz w:val="20"/>
        </w:rPr>
        <w:t>Peserta didik mempresentasikan hasil kajian kelompok dengan adab komunikasi ilmiah.</w:t>
      </w:r>
    </w:p>
    <w:p>
      <w:pPr>
        <w:pStyle w:val="ListNumber"/>
      </w:pPr>
      <w:r>
        <w:rPr>
          <w:rFonts w:ascii="Arial" w:hAnsi="Arial" w:eastAsia="Arial"/>
          <w:sz w:val="20"/>
        </w:rPr>
        <w:t>Peserta didik menulis refleksi dan kartu komitmen untuk melakukan tabayyun, menghargai pendapat, menghindari celaan, dan menjaga persatuan.</w:t>
      </w:r>
    </w:p>
    <w:p>
      <w:r>
        <w:br w:type="page"/>
      </w:r>
    </w:p>
    <w:p>
      <w:pPr>
        <w:pStyle w:val="Heading1"/>
      </w:pPr>
      <w:r>
        <w:rPr>
          <w:rFonts w:ascii="Arial" w:hAnsi="Arial" w:eastAsia="Arial"/>
          <w:color w:val="1F4E79"/>
        </w:rPr>
        <w:t>E. ASESMEN PEMBELAJARAN</w:t>
      </w:r>
    </w:p>
    <w:p>
      <w:r>
        <w:rPr>
          <w:rFonts w:ascii="Arial" w:hAnsi="Arial" w:eastAsia="Arial"/>
          <w:sz w:val="21"/>
        </w:rPr>
        <w:t>Asesmen pembelajaran dirancang untuk menilai pemahaman peserta didik tentang pengertian ilmu kalam, sejarah munculnya ilmu kalam, peristiwa Tahkim, kemampuan menganalisis hubungan sejarah dengan perkembangan pemikiran akidah, serta sikap tabayyun, objektif, santun, dan menjaga persatuan.</w:t>
      </w:r>
    </w:p>
    <w:p>
      <w:pPr>
        <w:pStyle w:val="Heading2"/>
      </w:pPr>
      <w:r>
        <w:rPr>
          <w:rFonts w:ascii="Arial" w:hAnsi="Arial" w:eastAsia="Arial"/>
          <w:color w:val="1F4E79"/>
        </w:rPr>
        <w:t>1. Asesmen Awal</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2494"/>
        <w:gridCol w:w="2494"/>
        <w:gridCol w:w="2494"/>
        <w:gridCol w:w="2494"/>
      </w:tblGrid>
      <w:tr>
        <w:trPr>
          <w:tblHeader w:val="true"/>
        </w:trPr>
        <w:tc>
          <w:tcPr>
            <w:tcW w:type="dxa" w:w="2268"/>
            <w:vAlign w:val="center"/>
            <w:shd w:fill="E8F1FF"/>
          </w:tcPr>
          <w:p>
            <w:pPr>
              <w:jc w:val="center"/>
            </w:pPr>
            <w:r/>
            <w:r>
              <w:rPr>
                <w:b/>
                <w:sz w:val="16"/>
              </w:rPr>
              <w:t>Bentuk Asesmen</w:t>
            </w:r>
          </w:p>
        </w:tc>
        <w:tc>
          <w:tcPr>
            <w:tcW w:type="dxa" w:w="1701"/>
            <w:vAlign w:val="center"/>
            <w:shd w:fill="E8F1FF"/>
          </w:tcPr>
          <w:p>
            <w:pPr>
              <w:jc w:val="center"/>
            </w:pPr>
            <w:r/>
            <w:r>
              <w:rPr>
                <w:b/>
                <w:sz w:val="16"/>
              </w:rPr>
              <w:t>Teknik</w:t>
            </w:r>
          </w:p>
        </w:tc>
        <w:tc>
          <w:tcPr>
            <w:tcW w:type="dxa" w:w="3402"/>
            <w:vAlign w:val="center"/>
            <w:shd w:fill="E8F1FF"/>
          </w:tcPr>
          <w:p>
            <w:pPr>
              <w:jc w:val="center"/>
            </w:pPr>
            <w:r/>
            <w:r>
              <w:rPr>
                <w:b/>
                <w:sz w:val="16"/>
              </w:rPr>
              <w:t>Instrumen</w:t>
            </w:r>
          </w:p>
        </w:tc>
        <w:tc>
          <w:tcPr>
            <w:tcW w:type="dxa" w:w="1701"/>
            <w:vAlign w:val="center"/>
            <w:shd w:fill="E8F1FF"/>
          </w:tcPr>
          <w:p>
            <w:pPr>
              <w:jc w:val="center"/>
            </w:pPr>
            <w:r/>
            <w:r>
              <w:rPr>
                <w:b/>
                <w:sz w:val="16"/>
              </w:rPr>
              <w:t>Waktu Pelaksanaan</w:t>
            </w:r>
          </w:p>
        </w:tc>
      </w:tr>
      <w:tr>
        <w:tc>
          <w:tcPr>
            <w:tcW w:type="dxa" w:w="2268"/>
            <w:vAlign w:val="center"/>
          </w:tcPr>
          <w:p>
            <w:r/>
            <w:r>
              <w:rPr>
                <w:b w:val="0"/>
                <w:sz w:val="16"/>
              </w:rPr>
              <w:t>Pertanyaan pemantik</w:t>
            </w:r>
          </w:p>
        </w:tc>
        <w:tc>
          <w:tcPr>
            <w:tcW w:type="dxa" w:w="1701"/>
            <w:vAlign w:val="center"/>
          </w:tcPr>
          <w:p>
            <w:r/>
            <w:r>
              <w:rPr>
                <w:b w:val="0"/>
                <w:sz w:val="16"/>
              </w:rPr>
              <w:t>Tanya jawab lisan</w:t>
            </w:r>
          </w:p>
        </w:tc>
        <w:tc>
          <w:tcPr>
            <w:tcW w:type="dxa" w:w="3402"/>
            <w:vAlign w:val="center"/>
          </w:tcPr>
          <w:p>
            <w:r/>
            <w:r>
              <w:rPr>
                <w:b w:val="0"/>
                <w:sz w:val="16"/>
              </w:rPr>
              <w:t>Daftar pertanyaan guru</w:t>
            </w:r>
          </w:p>
        </w:tc>
        <w:tc>
          <w:tcPr>
            <w:tcW w:type="dxa" w:w="1701"/>
            <w:vAlign w:val="center"/>
          </w:tcPr>
          <w:p>
            <w:r/>
            <w:r>
              <w:rPr>
                <w:b w:val="0"/>
                <w:sz w:val="16"/>
              </w:rPr>
              <w:t>Awal pertemuan 1</w:t>
            </w:r>
          </w:p>
        </w:tc>
      </w:tr>
      <w:tr>
        <w:tc>
          <w:tcPr>
            <w:tcW w:type="dxa" w:w="2268"/>
            <w:vAlign w:val="center"/>
          </w:tcPr>
          <w:p>
            <w:r/>
            <w:r>
              <w:rPr>
                <w:b w:val="0"/>
                <w:sz w:val="16"/>
              </w:rPr>
              <w:t>Tes tulis singkat</w:t>
            </w:r>
          </w:p>
        </w:tc>
        <w:tc>
          <w:tcPr>
            <w:tcW w:type="dxa" w:w="1701"/>
            <w:vAlign w:val="center"/>
          </w:tcPr>
          <w:p>
            <w:r/>
            <w:r>
              <w:rPr>
                <w:b w:val="0"/>
                <w:sz w:val="16"/>
              </w:rPr>
              <w:t>Individual</w:t>
            </w:r>
          </w:p>
        </w:tc>
        <w:tc>
          <w:tcPr>
            <w:tcW w:type="dxa" w:w="3402"/>
            <w:vAlign w:val="center"/>
          </w:tcPr>
          <w:p>
            <w:r/>
            <w:r>
              <w:rPr>
                <w:b w:val="0"/>
                <w:sz w:val="16"/>
              </w:rPr>
              <w:t>Soal pilihan ganda</w:t>
            </w:r>
          </w:p>
        </w:tc>
        <w:tc>
          <w:tcPr>
            <w:tcW w:type="dxa" w:w="1701"/>
            <w:vAlign w:val="center"/>
          </w:tcPr>
          <w:p>
            <w:r/>
            <w:r>
              <w:rPr>
                <w:b w:val="0"/>
                <w:sz w:val="16"/>
              </w:rPr>
              <w:t>Awal pertemuan 1</w:t>
            </w:r>
          </w:p>
        </w:tc>
      </w:tr>
      <w:tr>
        <w:tc>
          <w:tcPr>
            <w:tcW w:type="dxa" w:w="2268"/>
            <w:vAlign w:val="center"/>
          </w:tcPr>
          <w:p>
            <w:r/>
            <w:r>
              <w:rPr>
                <w:b w:val="0"/>
                <w:sz w:val="16"/>
              </w:rPr>
              <w:t>Refleksi diri awal</w:t>
            </w:r>
          </w:p>
        </w:tc>
        <w:tc>
          <w:tcPr>
            <w:tcW w:type="dxa" w:w="1701"/>
            <w:vAlign w:val="center"/>
          </w:tcPr>
          <w:p>
            <w:r/>
            <w:r>
              <w:rPr>
                <w:b w:val="0"/>
                <w:sz w:val="16"/>
              </w:rPr>
              <w:t>Checklist</w:t>
            </w:r>
          </w:p>
        </w:tc>
        <w:tc>
          <w:tcPr>
            <w:tcW w:type="dxa" w:w="3402"/>
            <w:vAlign w:val="center"/>
          </w:tcPr>
          <w:p>
            <w:r/>
            <w:r>
              <w:rPr>
                <w:b w:val="0"/>
                <w:sz w:val="16"/>
              </w:rPr>
              <w:t>Lembar refleksi sikap terhadap perbedaan pendapat</w:t>
            </w:r>
          </w:p>
        </w:tc>
        <w:tc>
          <w:tcPr>
            <w:tcW w:type="dxa" w:w="1701"/>
            <w:vAlign w:val="center"/>
          </w:tcPr>
          <w:p>
            <w:r/>
            <w:r>
              <w:rPr>
                <w:b w:val="0"/>
                <w:sz w:val="16"/>
              </w:rPr>
              <w:t>Awal pertemuan 1</w:t>
            </w:r>
          </w:p>
        </w:tc>
      </w:tr>
    </w:tbl>
    <w:p>
      <w:pPr>
        <w:pStyle w:val="Heading2"/>
      </w:pPr>
      <w:r>
        <w:rPr>
          <w:rFonts w:ascii="Arial" w:hAnsi="Arial" w:eastAsia="Arial"/>
          <w:color w:val="1F4E79"/>
        </w:rPr>
        <w:t>2. Asesmen Proses</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2494"/>
        <w:gridCol w:w="2494"/>
        <w:gridCol w:w="2494"/>
        <w:gridCol w:w="2494"/>
      </w:tblGrid>
      <w:tr>
        <w:trPr>
          <w:tblHeader w:val="true"/>
        </w:trPr>
        <w:tc>
          <w:tcPr>
            <w:tcW w:type="dxa" w:w="2268"/>
            <w:vAlign w:val="center"/>
            <w:shd w:fill="E8F1FF"/>
          </w:tcPr>
          <w:p>
            <w:pPr>
              <w:jc w:val="center"/>
            </w:pPr>
            <w:r/>
            <w:r>
              <w:rPr>
                <w:b/>
                <w:sz w:val="15"/>
              </w:rPr>
              <w:t>Bentuk Asesmen</w:t>
            </w:r>
          </w:p>
        </w:tc>
        <w:tc>
          <w:tcPr>
            <w:tcW w:type="dxa" w:w="1701"/>
            <w:vAlign w:val="center"/>
            <w:shd w:fill="E8F1FF"/>
          </w:tcPr>
          <w:p>
            <w:pPr>
              <w:jc w:val="center"/>
            </w:pPr>
            <w:r/>
            <w:r>
              <w:rPr>
                <w:b/>
                <w:sz w:val="15"/>
              </w:rPr>
              <w:t>Teknik</w:t>
            </w:r>
          </w:p>
        </w:tc>
        <w:tc>
          <w:tcPr>
            <w:tcW w:type="dxa" w:w="2268"/>
            <w:vAlign w:val="center"/>
            <w:shd w:fill="E8F1FF"/>
          </w:tcPr>
          <w:p>
            <w:pPr>
              <w:jc w:val="center"/>
            </w:pPr>
            <w:r/>
            <w:r>
              <w:rPr>
                <w:b/>
                <w:sz w:val="15"/>
              </w:rPr>
              <w:t>Instrumen</w:t>
            </w:r>
          </w:p>
        </w:tc>
        <w:tc>
          <w:tcPr>
            <w:tcW w:type="dxa" w:w="2835"/>
            <w:vAlign w:val="center"/>
            <w:shd w:fill="E8F1FF"/>
          </w:tcPr>
          <w:p>
            <w:pPr>
              <w:jc w:val="center"/>
            </w:pPr>
            <w:r/>
            <w:r>
              <w:rPr>
                <w:b/>
                <w:sz w:val="15"/>
              </w:rPr>
              <w:t>Objek yang Dinilai</w:t>
            </w:r>
          </w:p>
        </w:tc>
      </w:tr>
      <w:tr>
        <w:tc>
          <w:tcPr>
            <w:tcW w:type="dxa" w:w="2268"/>
            <w:vAlign w:val="center"/>
          </w:tcPr>
          <w:p>
            <w:r/>
            <w:r>
              <w:rPr>
                <w:b w:val="0"/>
                <w:sz w:val="15"/>
              </w:rPr>
              <w:t>Observasi sikap</w:t>
            </w:r>
          </w:p>
        </w:tc>
        <w:tc>
          <w:tcPr>
            <w:tcW w:type="dxa" w:w="1701"/>
            <w:vAlign w:val="center"/>
          </w:tcPr>
          <w:p>
            <w:r/>
            <w:r>
              <w:rPr>
                <w:b w:val="0"/>
                <w:sz w:val="15"/>
              </w:rPr>
              <w:t>Pengamatan</w:t>
            </w:r>
          </w:p>
        </w:tc>
        <w:tc>
          <w:tcPr>
            <w:tcW w:type="dxa" w:w="2268"/>
            <w:vAlign w:val="center"/>
          </w:tcPr>
          <w:p>
            <w:r/>
            <w:r>
              <w:rPr>
                <w:b w:val="0"/>
                <w:sz w:val="15"/>
              </w:rPr>
              <w:t>Lembar observasi</w:t>
            </w:r>
          </w:p>
        </w:tc>
        <w:tc>
          <w:tcPr>
            <w:tcW w:type="dxa" w:w="2835"/>
            <w:vAlign w:val="center"/>
          </w:tcPr>
          <w:p>
            <w:r/>
            <w:r>
              <w:rPr>
                <w:b w:val="0"/>
                <w:sz w:val="15"/>
              </w:rPr>
              <w:t>Santun, objektif, menghargai pendapat, tanggung jawab</w:t>
            </w:r>
          </w:p>
        </w:tc>
      </w:tr>
      <w:tr>
        <w:tc>
          <w:tcPr>
            <w:tcW w:type="dxa" w:w="2268"/>
            <w:vAlign w:val="center"/>
          </w:tcPr>
          <w:p>
            <w:r/>
            <w:r>
              <w:rPr>
                <w:b w:val="0"/>
                <w:sz w:val="15"/>
              </w:rPr>
              <w:t>Diskusi kelompok</w:t>
            </w:r>
          </w:p>
        </w:tc>
        <w:tc>
          <w:tcPr>
            <w:tcW w:type="dxa" w:w="1701"/>
            <w:vAlign w:val="center"/>
          </w:tcPr>
          <w:p>
            <w:r/>
            <w:r>
              <w:rPr>
                <w:b w:val="0"/>
                <w:sz w:val="15"/>
              </w:rPr>
              <w:t>Unjuk kerja</w:t>
            </w:r>
          </w:p>
        </w:tc>
        <w:tc>
          <w:tcPr>
            <w:tcW w:type="dxa" w:w="2268"/>
            <w:vAlign w:val="center"/>
          </w:tcPr>
          <w:p>
            <w:r/>
            <w:r>
              <w:rPr>
                <w:b w:val="0"/>
                <w:sz w:val="15"/>
              </w:rPr>
              <w:t>Rubrik diskusi</w:t>
            </w:r>
          </w:p>
        </w:tc>
        <w:tc>
          <w:tcPr>
            <w:tcW w:type="dxa" w:w="2835"/>
            <w:vAlign w:val="center"/>
          </w:tcPr>
          <w:p>
            <w:r/>
            <w:r>
              <w:rPr>
                <w:b w:val="0"/>
                <w:sz w:val="15"/>
              </w:rPr>
              <w:t>Kolaborasi, analisis, komunikasi</w:t>
            </w:r>
          </w:p>
        </w:tc>
      </w:tr>
      <w:tr>
        <w:tc>
          <w:tcPr>
            <w:tcW w:type="dxa" w:w="2268"/>
            <w:vAlign w:val="center"/>
          </w:tcPr>
          <w:p>
            <w:r/>
            <w:r>
              <w:rPr>
                <w:b w:val="0"/>
                <w:sz w:val="15"/>
              </w:rPr>
              <w:t>Timeline peristiwa</w:t>
            </w:r>
          </w:p>
        </w:tc>
        <w:tc>
          <w:tcPr>
            <w:tcW w:type="dxa" w:w="1701"/>
            <w:vAlign w:val="center"/>
          </w:tcPr>
          <w:p>
            <w:r/>
            <w:r>
              <w:rPr>
                <w:b w:val="0"/>
                <w:sz w:val="15"/>
              </w:rPr>
              <w:t>Produk proses</w:t>
            </w:r>
          </w:p>
        </w:tc>
        <w:tc>
          <w:tcPr>
            <w:tcW w:type="dxa" w:w="2268"/>
            <w:vAlign w:val="center"/>
          </w:tcPr>
          <w:p>
            <w:r/>
            <w:r>
              <w:rPr>
                <w:b w:val="0"/>
                <w:sz w:val="15"/>
              </w:rPr>
              <w:t>Rubrik timeline</w:t>
            </w:r>
          </w:p>
        </w:tc>
        <w:tc>
          <w:tcPr>
            <w:tcW w:type="dxa" w:w="2835"/>
            <w:vAlign w:val="center"/>
          </w:tcPr>
          <w:p>
            <w:r/>
            <w:r>
              <w:rPr>
                <w:b w:val="0"/>
                <w:sz w:val="15"/>
              </w:rPr>
              <w:t>Ketepatan urutan dan kejelasan alur</w:t>
            </w:r>
          </w:p>
        </w:tc>
      </w:tr>
      <w:tr>
        <w:tc>
          <w:tcPr>
            <w:tcW w:type="dxa" w:w="2268"/>
            <w:vAlign w:val="center"/>
          </w:tcPr>
          <w:p>
            <w:r/>
            <w:r>
              <w:rPr>
                <w:b w:val="0"/>
                <w:sz w:val="15"/>
              </w:rPr>
              <w:t>Peta sebab-akibat</w:t>
            </w:r>
          </w:p>
        </w:tc>
        <w:tc>
          <w:tcPr>
            <w:tcW w:type="dxa" w:w="1701"/>
            <w:vAlign w:val="center"/>
          </w:tcPr>
          <w:p>
            <w:r/>
            <w:r>
              <w:rPr>
                <w:b w:val="0"/>
                <w:sz w:val="15"/>
              </w:rPr>
              <w:t>Produk proses</w:t>
            </w:r>
          </w:p>
        </w:tc>
        <w:tc>
          <w:tcPr>
            <w:tcW w:type="dxa" w:w="2268"/>
            <w:vAlign w:val="center"/>
          </w:tcPr>
          <w:p>
            <w:r/>
            <w:r>
              <w:rPr>
                <w:b w:val="0"/>
                <w:sz w:val="15"/>
              </w:rPr>
              <w:t>Rubrik analisis</w:t>
            </w:r>
          </w:p>
        </w:tc>
        <w:tc>
          <w:tcPr>
            <w:tcW w:type="dxa" w:w="2835"/>
            <w:vAlign w:val="center"/>
          </w:tcPr>
          <w:p>
            <w:r/>
            <w:r>
              <w:rPr>
                <w:b w:val="0"/>
                <w:sz w:val="15"/>
              </w:rPr>
              <w:t>Hubungan sebab, dampak, dan persoalan kalam</w:t>
            </w:r>
          </w:p>
        </w:tc>
      </w:tr>
      <w:tr>
        <w:tc>
          <w:tcPr>
            <w:tcW w:type="dxa" w:w="2268"/>
            <w:vAlign w:val="center"/>
          </w:tcPr>
          <w:p>
            <w:r/>
            <w:r>
              <w:rPr>
                <w:b w:val="0"/>
                <w:sz w:val="15"/>
              </w:rPr>
              <w:t>Tabel pengantar aliran kalam</w:t>
            </w:r>
          </w:p>
        </w:tc>
        <w:tc>
          <w:tcPr>
            <w:tcW w:type="dxa" w:w="1701"/>
            <w:vAlign w:val="center"/>
          </w:tcPr>
          <w:p>
            <w:r/>
            <w:r>
              <w:rPr>
                <w:b w:val="0"/>
                <w:sz w:val="15"/>
              </w:rPr>
              <w:t>Penugasan kelompok</w:t>
            </w:r>
          </w:p>
        </w:tc>
        <w:tc>
          <w:tcPr>
            <w:tcW w:type="dxa" w:w="2268"/>
            <w:vAlign w:val="center"/>
          </w:tcPr>
          <w:p>
            <w:r/>
            <w:r>
              <w:rPr>
                <w:b w:val="0"/>
                <w:sz w:val="15"/>
              </w:rPr>
              <w:t>Rubrik tabel</w:t>
            </w:r>
          </w:p>
        </w:tc>
        <w:tc>
          <w:tcPr>
            <w:tcW w:type="dxa" w:w="2835"/>
            <w:vAlign w:val="center"/>
          </w:tcPr>
          <w:p>
            <w:r/>
            <w:r>
              <w:rPr>
                <w:b w:val="0"/>
                <w:sz w:val="15"/>
              </w:rPr>
              <w:t>Ketepatan isi dan bahasa netral</w:t>
            </w:r>
          </w:p>
        </w:tc>
      </w:tr>
      <w:tr>
        <w:tc>
          <w:tcPr>
            <w:tcW w:type="dxa" w:w="2268"/>
            <w:vAlign w:val="center"/>
          </w:tcPr>
          <w:p>
            <w:r/>
            <w:r>
              <w:rPr>
                <w:b w:val="0"/>
                <w:sz w:val="15"/>
              </w:rPr>
              <w:t>Presentasi</w:t>
            </w:r>
          </w:p>
        </w:tc>
        <w:tc>
          <w:tcPr>
            <w:tcW w:type="dxa" w:w="1701"/>
            <w:vAlign w:val="center"/>
          </w:tcPr>
          <w:p>
            <w:r/>
            <w:r>
              <w:rPr>
                <w:b w:val="0"/>
                <w:sz w:val="15"/>
              </w:rPr>
              <w:t>Unjuk kerja</w:t>
            </w:r>
          </w:p>
        </w:tc>
        <w:tc>
          <w:tcPr>
            <w:tcW w:type="dxa" w:w="2268"/>
            <w:vAlign w:val="center"/>
          </w:tcPr>
          <w:p>
            <w:r/>
            <w:r>
              <w:rPr>
                <w:b w:val="0"/>
                <w:sz w:val="15"/>
              </w:rPr>
              <w:t>Rubrik presentasi</w:t>
            </w:r>
          </w:p>
        </w:tc>
        <w:tc>
          <w:tcPr>
            <w:tcW w:type="dxa" w:w="2835"/>
            <w:vAlign w:val="center"/>
          </w:tcPr>
          <w:p>
            <w:r/>
            <w:r>
              <w:rPr>
                <w:b w:val="0"/>
                <w:sz w:val="15"/>
              </w:rPr>
              <w:t>Komunikasi ilmiah, santun, dan argumentatif</w:t>
            </w:r>
          </w:p>
        </w:tc>
      </w:tr>
      <w:tr>
        <w:tc>
          <w:tcPr>
            <w:tcW w:type="dxa" w:w="2268"/>
            <w:vAlign w:val="center"/>
          </w:tcPr>
          <w:p>
            <w:r/>
            <w:r>
              <w:rPr>
                <w:b w:val="0"/>
                <w:sz w:val="15"/>
              </w:rPr>
              <w:t>Refleksi pribadi</w:t>
            </w:r>
          </w:p>
        </w:tc>
        <w:tc>
          <w:tcPr>
            <w:tcW w:type="dxa" w:w="1701"/>
            <w:vAlign w:val="center"/>
          </w:tcPr>
          <w:p>
            <w:r/>
            <w:r>
              <w:rPr>
                <w:b w:val="0"/>
                <w:sz w:val="15"/>
              </w:rPr>
              <w:t>Tulis reflektif</w:t>
            </w:r>
          </w:p>
        </w:tc>
        <w:tc>
          <w:tcPr>
            <w:tcW w:type="dxa" w:w="2268"/>
            <w:vAlign w:val="center"/>
          </w:tcPr>
          <w:p>
            <w:r/>
            <w:r>
              <w:rPr>
                <w:b w:val="0"/>
                <w:sz w:val="15"/>
              </w:rPr>
              <w:t>Lembar refleksi</w:t>
            </w:r>
          </w:p>
        </w:tc>
        <w:tc>
          <w:tcPr>
            <w:tcW w:type="dxa" w:w="2835"/>
            <w:vAlign w:val="center"/>
          </w:tcPr>
          <w:p>
            <w:r/>
            <w:r>
              <w:rPr>
                <w:b w:val="0"/>
                <w:sz w:val="15"/>
              </w:rPr>
              <w:t>Kesadaran diri dan komitmen adab berbeda pendapat</w:t>
            </w:r>
          </w:p>
        </w:tc>
      </w:tr>
    </w:tbl>
    <w:p>
      <w:pPr>
        <w:pStyle w:val="Heading2"/>
      </w:pPr>
      <w:r>
        <w:rPr>
          <w:rFonts w:ascii="Arial" w:hAnsi="Arial" w:eastAsia="Arial"/>
          <w:color w:val="1F4E79"/>
        </w:rPr>
        <w:t>3. Lembar Observasi Sikap dan Partisipasi</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1247"/>
        <w:gridCol w:w="1247"/>
        <w:gridCol w:w="1247"/>
        <w:gridCol w:w="1247"/>
        <w:gridCol w:w="1247"/>
        <w:gridCol w:w="1247"/>
        <w:gridCol w:w="1247"/>
        <w:gridCol w:w="1247"/>
      </w:tblGrid>
      <w:tr>
        <w:trPr>
          <w:tblHeader w:val="true"/>
        </w:trPr>
        <w:tc>
          <w:tcPr>
            <w:tcW w:type="dxa" w:w="397"/>
            <w:vAlign w:val="center"/>
            <w:shd w:fill="E8F1FF"/>
          </w:tcPr>
          <w:p>
            <w:pPr>
              <w:jc w:val="center"/>
            </w:pPr>
            <w:r/>
            <w:r>
              <w:rPr>
                <w:b/>
                <w:sz w:val="14"/>
              </w:rPr>
              <w:t>No.</w:t>
            </w:r>
          </w:p>
        </w:tc>
        <w:tc>
          <w:tcPr>
            <w:tcW w:type="dxa" w:w="2268"/>
            <w:vAlign w:val="center"/>
            <w:shd w:fill="E8F1FF"/>
          </w:tcPr>
          <w:p>
            <w:pPr>
              <w:jc w:val="center"/>
            </w:pPr>
            <w:r/>
            <w:r>
              <w:rPr>
                <w:b/>
                <w:sz w:val="14"/>
              </w:rPr>
              <w:t>Nama Peserta Didik</w:t>
            </w:r>
          </w:p>
        </w:tc>
        <w:tc>
          <w:tcPr>
            <w:tcW w:type="dxa" w:w="850"/>
            <w:vAlign w:val="center"/>
            <w:shd w:fill="E8F1FF"/>
          </w:tcPr>
          <w:p>
            <w:pPr>
              <w:jc w:val="center"/>
            </w:pPr>
            <w:r/>
            <w:r>
              <w:rPr>
                <w:b/>
                <w:sz w:val="14"/>
              </w:rPr>
              <w:t>Santun</w:t>
            </w:r>
          </w:p>
        </w:tc>
        <w:tc>
          <w:tcPr>
            <w:tcW w:type="dxa" w:w="1417"/>
            <w:vAlign w:val="center"/>
            <w:shd w:fill="E8F1FF"/>
          </w:tcPr>
          <w:p>
            <w:pPr>
              <w:jc w:val="center"/>
            </w:pPr>
            <w:r/>
            <w:r>
              <w:rPr>
                <w:b/>
                <w:sz w:val="14"/>
              </w:rPr>
              <w:t>Menghargai Pendapat</w:t>
            </w:r>
          </w:p>
        </w:tc>
        <w:tc>
          <w:tcPr>
            <w:tcW w:type="dxa" w:w="850"/>
            <w:vAlign w:val="center"/>
            <w:shd w:fill="E8F1FF"/>
          </w:tcPr>
          <w:p>
            <w:pPr>
              <w:jc w:val="center"/>
            </w:pPr>
            <w:r/>
            <w:r>
              <w:rPr>
                <w:b/>
                <w:sz w:val="14"/>
              </w:rPr>
              <w:t>Objektif</w:t>
            </w:r>
          </w:p>
        </w:tc>
        <w:tc>
          <w:tcPr>
            <w:tcW w:type="dxa" w:w="680"/>
            <w:vAlign w:val="center"/>
            <w:shd w:fill="E8F1FF"/>
          </w:tcPr>
          <w:p>
            <w:pPr>
              <w:jc w:val="center"/>
            </w:pPr>
            <w:r/>
            <w:r>
              <w:rPr>
                <w:b/>
                <w:sz w:val="14"/>
              </w:rPr>
              <w:t>Aktif</w:t>
            </w:r>
          </w:p>
        </w:tc>
        <w:tc>
          <w:tcPr>
            <w:tcW w:type="dxa" w:w="1304"/>
            <w:vAlign w:val="center"/>
            <w:shd w:fill="E8F1FF"/>
          </w:tcPr>
          <w:p>
            <w:pPr>
              <w:jc w:val="center"/>
            </w:pPr>
            <w:r/>
            <w:r>
              <w:rPr>
                <w:b/>
                <w:sz w:val="14"/>
              </w:rPr>
              <w:t>Tanggung Jawab</w:t>
            </w:r>
          </w:p>
        </w:tc>
        <w:tc>
          <w:tcPr>
            <w:tcW w:type="dxa" w:w="737"/>
            <w:vAlign w:val="center"/>
            <w:shd w:fill="E8F1FF"/>
          </w:tcPr>
          <w:p>
            <w:pPr>
              <w:jc w:val="center"/>
            </w:pPr>
            <w:r/>
            <w:r>
              <w:rPr>
                <w:b/>
                <w:sz w:val="14"/>
              </w:rPr>
              <w:t>Jumlah</w:t>
            </w:r>
          </w:p>
        </w:tc>
      </w:tr>
      <w:tr>
        <w:tc>
          <w:tcPr>
            <w:tcW w:type="dxa" w:w="397"/>
            <w:vAlign w:val="center"/>
          </w:tcPr>
          <w:p>
            <w:r/>
            <w:r>
              <w:rPr>
                <w:b w:val="0"/>
                <w:sz w:val="14"/>
              </w:rPr>
              <w:t>1</w:t>
            </w:r>
          </w:p>
        </w:tc>
        <w:tc>
          <w:tcPr>
            <w:tcW w:type="dxa" w:w="2268"/>
            <w:vAlign w:val="center"/>
          </w:tcPr>
          <w:p>
            <w:r/>
            <w:r>
              <w:rPr>
                <w:b w:val="0"/>
                <w:sz w:val="14"/>
              </w:rPr>
            </w:r>
          </w:p>
        </w:tc>
        <w:tc>
          <w:tcPr>
            <w:tcW w:type="dxa" w:w="850"/>
            <w:vAlign w:val="center"/>
          </w:tcPr>
          <w:p>
            <w:r/>
            <w:r>
              <w:rPr>
                <w:b w:val="0"/>
                <w:sz w:val="14"/>
              </w:rPr>
            </w:r>
          </w:p>
        </w:tc>
        <w:tc>
          <w:tcPr>
            <w:tcW w:type="dxa" w:w="1417"/>
            <w:vAlign w:val="center"/>
          </w:tcPr>
          <w:p>
            <w:r/>
            <w:r>
              <w:rPr>
                <w:b w:val="0"/>
                <w:sz w:val="14"/>
              </w:rPr>
            </w:r>
          </w:p>
        </w:tc>
        <w:tc>
          <w:tcPr>
            <w:tcW w:type="dxa" w:w="850"/>
            <w:vAlign w:val="center"/>
          </w:tcPr>
          <w:p>
            <w:r/>
            <w:r>
              <w:rPr>
                <w:b w:val="0"/>
                <w:sz w:val="14"/>
              </w:rPr>
            </w:r>
          </w:p>
        </w:tc>
        <w:tc>
          <w:tcPr>
            <w:tcW w:type="dxa" w:w="680"/>
            <w:vAlign w:val="center"/>
          </w:tcPr>
          <w:p>
            <w:r/>
            <w:r>
              <w:rPr>
                <w:b w:val="0"/>
                <w:sz w:val="14"/>
              </w:rPr>
            </w:r>
          </w:p>
        </w:tc>
        <w:tc>
          <w:tcPr>
            <w:tcW w:type="dxa" w:w="1304"/>
            <w:vAlign w:val="center"/>
          </w:tcPr>
          <w:p>
            <w:r/>
            <w:r>
              <w:rPr>
                <w:b w:val="0"/>
                <w:sz w:val="14"/>
              </w:rPr>
            </w:r>
          </w:p>
        </w:tc>
        <w:tc>
          <w:tcPr>
            <w:tcW w:type="dxa" w:w="737"/>
            <w:vAlign w:val="center"/>
          </w:tcPr>
          <w:p>
            <w:r/>
            <w:r>
              <w:rPr>
                <w:b w:val="0"/>
                <w:sz w:val="14"/>
              </w:rPr>
            </w:r>
          </w:p>
        </w:tc>
      </w:tr>
      <w:tr>
        <w:tc>
          <w:tcPr>
            <w:tcW w:type="dxa" w:w="397"/>
            <w:vAlign w:val="center"/>
          </w:tcPr>
          <w:p>
            <w:r/>
            <w:r>
              <w:rPr>
                <w:b w:val="0"/>
                <w:sz w:val="14"/>
              </w:rPr>
              <w:t>2</w:t>
            </w:r>
          </w:p>
        </w:tc>
        <w:tc>
          <w:tcPr>
            <w:tcW w:type="dxa" w:w="2268"/>
            <w:vAlign w:val="center"/>
          </w:tcPr>
          <w:p>
            <w:r/>
            <w:r>
              <w:rPr>
                <w:b w:val="0"/>
                <w:sz w:val="14"/>
              </w:rPr>
            </w:r>
          </w:p>
        </w:tc>
        <w:tc>
          <w:tcPr>
            <w:tcW w:type="dxa" w:w="850"/>
            <w:vAlign w:val="center"/>
          </w:tcPr>
          <w:p>
            <w:r/>
            <w:r>
              <w:rPr>
                <w:b w:val="0"/>
                <w:sz w:val="14"/>
              </w:rPr>
            </w:r>
          </w:p>
        </w:tc>
        <w:tc>
          <w:tcPr>
            <w:tcW w:type="dxa" w:w="1417"/>
            <w:vAlign w:val="center"/>
          </w:tcPr>
          <w:p>
            <w:r/>
            <w:r>
              <w:rPr>
                <w:b w:val="0"/>
                <w:sz w:val="14"/>
              </w:rPr>
            </w:r>
          </w:p>
        </w:tc>
        <w:tc>
          <w:tcPr>
            <w:tcW w:type="dxa" w:w="850"/>
            <w:vAlign w:val="center"/>
          </w:tcPr>
          <w:p>
            <w:r/>
            <w:r>
              <w:rPr>
                <w:b w:val="0"/>
                <w:sz w:val="14"/>
              </w:rPr>
            </w:r>
          </w:p>
        </w:tc>
        <w:tc>
          <w:tcPr>
            <w:tcW w:type="dxa" w:w="680"/>
            <w:vAlign w:val="center"/>
          </w:tcPr>
          <w:p>
            <w:r/>
            <w:r>
              <w:rPr>
                <w:b w:val="0"/>
                <w:sz w:val="14"/>
              </w:rPr>
            </w:r>
          </w:p>
        </w:tc>
        <w:tc>
          <w:tcPr>
            <w:tcW w:type="dxa" w:w="1304"/>
            <w:vAlign w:val="center"/>
          </w:tcPr>
          <w:p>
            <w:r/>
            <w:r>
              <w:rPr>
                <w:b w:val="0"/>
                <w:sz w:val="14"/>
              </w:rPr>
            </w:r>
          </w:p>
        </w:tc>
        <w:tc>
          <w:tcPr>
            <w:tcW w:type="dxa" w:w="737"/>
            <w:vAlign w:val="center"/>
          </w:tcPr>
          <w:p>
            <w:r/>
            <w:r>
              <w:rPr>
                <w:b w:val="0"/>
                <w:sz w:val="14"/>
              </w:rPr>
            </w:r>
          </w:p>
        </w:tc>
      </w:tr>
      <w:tr>
        <w:tc>
          <w:tcPr>
            <w:tcW w:type="dxa" w:w="397"/>
            <w:vAlign w:val="center"/>
          </w:tcPr>
          <w:p>
            <w:r/>
            <w:r>
              <w:rPr>
                <w:b w:val="0"/>
                <w:sz w:val="14"/>
              </w:rPr>
              <w:t>3</w:t>
            </w:r>
          </w:p>
        </w:tc>
        <w:tc>
          <w:tcPr>
            <w:tcW w:type="dxa" w:w="2268"/>
            <w:vAlign w:val="center"/>
          </w:tcPr>
          <w:p>
            <w:r/>
            <w:r>
              <w:rPr>
                <w:b w:val="0"/>
                <w:sz w:val="14"/>
              </w:rPr>
            </w:r>
          </w:p>
        </w:tc>
        <w:tc>
          <w:tcPr>
            <w:tcW w:type="dxa" w:w="850"/>
            <w:vAlign w:val="center"/>
          </w:tcPr>
          <w:p>
            <w:r/>
            <w:r>
              <w:rPr>
                <w:b w:val="0"/>
                <w:sz w:val="14"/>
              </w:rPr>
            </w:r>
          </w:p>
        </w:tc>
        <w:tc>
          <w:tcPr>
            <w:tcW w:type="dxa" w:w="1417"/>
            <w:vAlign w:val="center"/>
          </w:tcPr>
          <w:p>
            <w:r/>
            <w:r>
              <w:rPr>
                <w:b w:val="0"/>
                <w:sz w:val="14"/>
              </w:rPr>
            </w:r>
          </w:p>
        </w:tc>
        <w:tc>
          <w:tcPr>
            <w:tcW w:type="dxa" w:w="850"/>
            <w:vAlign w:val="center"/>
          </w:tcPr>
          <w:p>
            <w:r/>
            <w:r>
              <w:rPr>
                <w:b w:val="0"/>
                <w:sz w:val="14"/>
              </w:rPr>
            </w:r>
          </w:p>
        </w:tc>
        <w:tc>
          <w:tcPr>
            <w:tcW w:type="dxa" w:w="680"/>
            <w:vAlign w:val="center"/>
          </w:tcPr>
          <w:p>
            <w:r/>
            <w:r>
              <w:rPr>
                <w:b w:val="0"/>
                <w:sz w:val="14"/>
              </w:rPr>
            </w:r>
          </w:p>
        </w:tc>
        <w:tc>
          <w:tcPr>
            <w:tcW w:type="dxa" w:w="1304"/>
            <w:vAlign w:val="center"/>
          </w:tcPr>
          <w:p>
            <w:r/>
            <w:r>
              <w:rPr>
                <w:b w:val="0"/>
                <w:sz w:val="14"/>
              </w:rPr>
            </w:r>
          </w:p>
        </w:tc>
        <w:tc>
          <w:tcPr>
            <w:tcW w:type="dxa" w:w="737"/>
            <w:vAlign w:val="center"/>
          </w:tcPr>
          <w:p>
            <w:r/>
            <w:r>
              <w:rPr>
                <w:b w:val="0"/>
                <w:sz w:val="14"/>
              </w:rPr>
            </w:r>
          </w:p>
        </w:tc>
      </w:tr>
      <w:tr>
        <w:tc>
          <w:tcPr>
            <w:tcW w:type="dxa" w:w="397"/>
            <w:vAlign w:val="center"/>
          </w:tcPr>
          <w:p>
            <w:r/>
            <w:r>
              <w:rPr>
                <w:b w:val="0"/>
                <w:sz w:val="14"/>
              </w:rPr>
              <w:t>4</w:t>
            </w:r>
          </w:p>
        </w:tc>
        <w:tc>
          <w:tcPr>
            <w:tcW w:type="dxa" w:w="2268"/>
            <w:vAlign w:val="center"/>
          </w:tcPr>
          <w:p>
            <w:r/>
            <w:r>
              <w:rPr>
                <w:b w:val="0"/>
                <w:sz w:val="14"/>
              </w:rPr>
            </w:r>
          </w:p>
        </w:tc>
        <w:tc>
          <w:tcPr>
            <w:tcW w:type="dxa" w:w="850"/>
            <w:vAlign w:val="center"/>
          </w:tcPr>
          <w:p>
            <w:r/>
            <w:r>
              <w:rPr>
                <w:b w:val="0"/>
                <w:sz w:val="14"/>
              </w:rPr>
            </w:r>
          </w:p>
        </w:tc>
        <w:tc>
          <w:tcPr>
            <w:tcW w:type="dxa" w:w="1417"/>
            <w:vAlign w:val="center"/>
          </w:tcPr>
          <w:p>
            <w:r/>
            <w:r>
              <w:rPr>
                <w:b w:val="0"/>
                <w:sz w:val="14"/>
              </w:rPr>
            </w:r>
          </w:p>
        </w:tc>
        <w:tc>
          <w:tcPr>
            <w:tcW w:type="dxa" w:w="850"/>
            <w:vAlign w:val="center"/>
          </w:tcPr>
          <w:p>
            <w:r/>
            <w:r>
              <w:rPr>
                <w:b w:val="0"/>
                <w:sz w:val="14"/>
              </w:rPr>
            </w:r>
          </w:p>
        </w:tc>
        <w:tc>
          <w:tcPr>
            <w:tcW w:type="dxa" w:w="680"/>
            <w:vAlign w:val="center"/>
          </w:tcPr>
          <w:p>
            <w:r/>
            <w:r>
              <w:rPr>
                <w:b w:val="0"/>
                <w:sz w:val="14"/>
              </w:rPr>
            </w:r>
          </w:p>
        </w:tc>
        <w:tc>
          <w:tcPr>
            <w:tcW w:type="dxa" w:w="1304"/>
            <w:vAlign w:val="center"/>
          </w:tcPr>
          <w:p>
            <w:r/>
            <w:r>
              <w:rPr>
                <w:b w:val="0"/>
                <w:sz w:val="14"/>
              </w:rPr>
            </w:r>
          </w:p>
        </w:tc>
        <w:tc>
          <w:tcPr>
            <w:tcW w:type="dxa" w:w="737"/>
            <w:vAlign w:val="center"/>
          </w:tcPr>
          <w:p>
            <w:r/>
            <w:r>
              <w:rPr>
                <w:b w:val="0"/>
                <w:sz w:val="14"/>
              </w:rPr>
            </w:r>
          </w:p>
        </w:tc>
      </w:tr>
      <w:tr>
        <w:tc>
          <w:tcPr>
            <w:tcW w:type="dxa" w:w="397"/>
            <w:vAlign w:val="center"/>
          </w:tcPr>
          <w:p>
            <w:r/>
            <w:r>
              <w:rPr>
                <w:b w:val="0"/>
                <w:sz w:val="14"/>
              </w:rPr>
              <w:t>5</w:t>
            </w:r>
          </w:p>
        </w:tc>
        <w:tc>
          <w:tcPr>
            <w:tcW w:type="dxa" w:w="2268"/>
            <w:vAlign w:val="center"/>
          </w:tcPr>
          <w:p>
            <w:r/>
            <w:r>
              <w:rPr>
                <w:b w:val="0"/>
                <w:sz w:val="14"/>
              </w:rPr>
            </w:r>
          </w:p>
        </w:tc>
        <w:tc>
          <w:tcPr>
            <w:tcW w:type="dxa" w:w="850"/>
            <w:vAlign w:val="center"/>
          </w:tcPr>
          <w:p>
            <w:r/>
            <w:r>
              <w:rPr>
                <w:b w:val="0"/>
                <w:sz w:val="14"/>
              </w:rPr>
            </w:r>
          </w:p>
        </w:tc>
        <w:tc>
          <w:tcPr>
            <w:tcW w:type="dxa" w:w="1417"/>
            <w:vAlign w:val="center"/>
          </w:tcPr>
          <w:p>
            <w:r/>
            <w:r>
              <w:rPr>
                <w:b w:val="0"/>
                <w:sz w:val="14"/>
              </w:rPr>
            </w:r>
          </w:p>
        </w:tc>
        <w:tc>
          <w:tcPr>
            <w:tcW w:type="dxa" w:w="850"/>
            <w:vAlign w:val="center"/>
          </w:tcPr>
          <w:p>
            <w:r/>
            <w:r>
              <w:rPr>
                <w:b w:val="0"/>
                <w:sz w:val="14"/>
              </w:rPr>
            </w:r>
          </w:p>
        </w:tc>
        <w:tc>
          <w:tcPr>
            <w:tcW w:type="dxa" w:w="680"/>
            <w:vAlign w:val="center"/>
          </w:tcPr>
          <w:p>
            <w:r/>
            <w:r>
              <w:rPr>
                <w:b w:val="0"/>
                <w:sz w:val="14"/>
              </w:rPr>
            </w:r>
          </w:p>
        </w:tc>
        <w:tc>
          <w:tcPr>
            <w:tcW w:type="dxa" w:w="1304"/>
            <w:vAlign w:val="center"/>
          </w:tcPr>
          <w:p>
            <w:r/>
            <w:r>
              <w:rPr>
                <w:b w:val="0"/>
                <w:sz w:val="14"/>
              </w:rPr>
            </w:r>
          </w:p>
        </w:tc>
        <w:tc>
          <w:tcPr>
            <w:tcW w:type="dxa" w:w="737"/>
            <w:vAlign w:val="center"/>
          </w:tcPr>
          <w:p>
            <w:r/>
            <w:r>
              <w:rPr>
                <w:b w:val="0"/>
                <w:sz w:val="14"/>
              </w:rPr>
            </w:r>
          </w:p>
        </w:tc>
      </w:tr>
    </w:tbl>
    <w:p>
      <w:r>
        <w:rPr>
          <w:rFonts w:ascii="Arial" w:hAnsi="Arial" w:eastAsia="Arial"/>
          <w:sz w:val="21"/>
        </w:rPr>
        <w:t>Skala penilaian: 4 = sangat baik/konsisten, 3 = baik, 2 = cukup/perlu diarahkan, 1 = perlu bimbingan. Rumus nilai observasi = jumlah skor / 20 x 100.</w:t>
      </w:r>
    </w:p>
    <w:p>
      <w:pPr>
        <w:pStyle w:val="Heading2"/>
      </w:pPr>
      <w:r>
        <w:rPr>
          <w:rFonts w:ascii="Arial" w:hAnsi="Arial" w:eastAsia="Arial"/>
          <w:color w:val="1F4E79"/>
        </w:rPr>
        <w:t>4. Rubrik Diskusi Kelompok</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1996"/>
        <w:gridCol w:w="1996"/>
        <w:gridCol w:w="1996"/>
        <w:gridCol w:w="1996"/>
        <w:gridCol w:w="1996"/>
      </w:tblGrid>
      <w:tr>
        <w:trPr>
          <w:tblHeader w:val="true"/>
        </w:trPr>
        <w:tc>
          <w:tcPr>
            <w:tcW w:type="dxa" w:w="1701"/>
            <w:vAlign w:val="center"/>
            <w:shd w:fill="E8F1FF"/>
          </w:tcPr>
          <w:p>
            <w:pPr>
              <w:jc w:val="center"/>
            </w:pPr>
            <w:r/>
            <w:r>
              <w:rPr>
                <w:b/>
                <w:sz w:val="13"/>
              </w:rPr>
              <w:t>Aspek</w:t>
            </w:r>
          </w:p>
        </w:tc>
        <w:tc>
          <w:tcPr>
            <w:tcW w:type="dxa" w:w="1928"/>
            <w:vAlign w:val="center"/>
            <w:shd w:fill="E8F1FF"/>
          </w:tcPr>
          <w:p>
            <w:pPr>
              <w:jc w:val="center"/>
            </w:pPr>
            <w:r/>
            <w:r>
              <w:rPr>
                <w:b/>
                <w:sz w:val="13"/>
              </w:rPr>
              <w:t>4 Sangat Baik</w:t>
            </w:r>
          </w:p>
        </w:tc>
        <w:tc>
          <w:tcPr>
            <w:tcW w:type="dxa" w:w="1814"/>
            <w:vAlign w:val="center"/>
            <w:shd w:fill="E8F1FF"/>
          </w:tcPr>
          <w:p>
            <w:pPr>
              <w:jc w:val="center"/>
            </w:pPr>
            <w:r/>
            <w:r>
              <w:rPr>
                <w:b/>
                <w:sz w:val="13"/>
              </w:rPr>
              <w:t>3 Baik</w:t>
            </w:r>
          </w:p>
        </w:tc>
        <w:tc>
          <w:tcPr>
            <w:tcW w:type="dxa" w:w="1701"/>
            <w:vAlign w:val="center"/>
            <w:shd w:fill="E8F1FF"/>
          </w:tcPr>
          <w:p>
            <w:pPr>
              <w:jc w:val="center"/>
            </w:pPr>
            <w:r/>
            <w:r>
              <w:rPr>
                <w:b/>
                <w:sz w:val="13"/>
              </w:rPr>
              <w:t>2 Cukup</w:t>
            </w:r>
          </w:p>
        </w:tc>
        <w:tc>
          <w:tcPr>
            <w:tcW w:type="dxa" w:w="1928"/>
            <w:vAlign w:val="center"/>
            <w:shd w:fill="E8F1FF"/>
          </w:tcPr>
          <w:p>
            <w:pPr>
              <w:jc w:val="center"/>
            </w:pPr>
            <w:r/>
            <w:r>
              <w:rPr>
                <w:b/>
                <w:sz w:val="13"/>
              </w:rPr>
              <w:t>1 Perlu Bimbingan</w:t>
            </w:r>
          </w:p>
        </w:tc>
      </w:tr>
      <w:tr>
        <w:tc>
          <w:tcPr>
            <w:tcW w:type="dxa" w:w="1701"/>
            <w:vAlign w:val="center"/>
          </w:tcPr>
          <w:p>
            <w:r/>
            <w:r>
              <w:rPr>
                <w:b w:val="0"/>
                <w:sz w:val="13"/>
              </w:rPr>
              <w:t>Pemahaman materi</w:t>
            </w:r>
          </w:p>
        </w:tc>
        <w:tc>
          <w:tcPr>
            <w:tcW w:type="dxa" w:w="1928"/>
            <w:vAlign w:val="center"/>
          </w:tcPr>
          <w:p>
            <w:r/>
            <w:r>
              <w:rPr>
                <w:b w:val="0"/>
                <w:sz w:val="13"/>
              </w:rPr>
              <w:t>Memahami ilmu kalam dan Tahkim secara tepat, runtut, dan bermakna.</w:t>
            </w:r>
          </w:p>
        </w:tc>
        <w:tc>
          <w:tcPr>
            <w:tcW w:type="dxa" w:w="1814"/>
            <w:vAlign w:val="center"/>
          </w:tcPr>
          <w:p>
            <w:r/>
            <w:r>
              <w:rPr>
                <w:b w:val="0"/>
                <w:sz w:val="13"/>
              </w:rPr>
              <w:t>Memahami materi dengan cukup baik.</w:t>
            </w:r>
          </w:p>
        </w:tc>
        <w:tc>
          <w:tcPr>
            <w:tcW w:type="dxa" w:w="1701"/>
            <w:vAlign w:val="center"/>
          </w:tcPr>
          <w:p>
            <w:r/>
            <w:r>
              <w:rPr>
                <w:b w:val="0"/>
                <w:sz w:val="13"/>
              </w:rPr>
              <w:t>Memahami sebagian materi.</w:t>
            </w:r>
          </w:p>
        </w:tc>
        <w:tc>
          <w:tcPr>
            <w:tcW w:type="dxa" w:w="1928"/>
            <w:vAlign w:val="center"/>
          </w:tcPr>
          <w:p>
            <w:r/>
            <w:r>
              <w:rPr>
                <w:b w:val="0"/>
                <w:sz w:val="13"/>
              </w:rPr>
              <w:t>Belum memahami materi.</w:t>
            </w:r>
          </w:p>
        </w:tc>
      </w:tr>
      <w:tr>
        <w:tc>
          <w:tcPr>
            <w:tcW w:type="dxa" w:w="1701"/>
            <w:vAlign w:val="center"/>
          </w:tcPr>
          <w:p>
            <w:r/>
            <w:r>
              <w:rPr>
                <w:b w:val="0"/>
                <w:sz w:val="13"/>
              </w:rPr>
              <w:t>Analisis sebab-akibat</w:t>
            </w:r>
          </w:p>
        </w:tc>
        <w:tc>
          <w:tcPr>
            <w:tcW w:type="dxa" w:w="1928"/>
            <w:vAlign w:val="center"/>
          </w:tcPr>
          <w:p>
            <w:r/>
            <w:r>
              <w:rPr>
                <w:b w:val="0"/>
                <w:sz w:val="13"/>
              </w:rPr>
              <w:t>Analisis logis, runtut, dan menunjukkan hubungan sejarah dengan pemikiran kalam.</w:t>
            </w:r>
          </w:p>
        </w:tc>
        <w:tc>
          <w:tcPr>
            <w:tcW w:type="dxa" w:w="1814"/>
            <w:vAlign w:val="center"/>
          </w:tcPr>
          <w:p>
            <w:r/>
            <w:r>
              <w:rPr>
                <w:b w:val="0"/>
                <w:sz w:val="13"/>
              </w:rPr>
              <w:t>Analisis cukup logis.</w:t>
            </w:r>
          </w:p>
        </w:tc>
        <w:tc>
          <w:tcPr>
            <w:tcW w:type="dxa" w:w="1701"/>
            <w:vAlign w:val="center"/>
          </w:tcPr>
          <w:p>
            <w:r/>
            <w:r>
              <w:rPr>
                <w:b w:val="0"/>
                <w:sz w:val="13"/>
              </w:rPr>
              <w:t>Analisis masih umum.</w:t>
            </w:r>
          </w:p>
        </w:tc>
        <w:tc>
          <w:tcPr>
            <w:tcW w:type="dxa" w:w="1928"/>
            <w:vAlign w:val="center"/>
          </w:tcPr>
          <w:p>
            <w:r/>
            <w:r>
              <w:rPr>
                <w:b w:val="0"/>
                <w:sz w:val="13"/>
              </w:rPr>
              <w:t>Analisis tidak sesuai.</w:t>
            </w:r>
          </w:p>
        </w:tc>
      </w:tr>
      <w:tr>
        <w:tc>
          <w:tcPr>
            <w:tcW w:type="dxa" w:w="1701"/>
            <w:vAlign w:val="center"/>
          </w:tcPr>
          <w:p>
            <w:r/>
            <w:r>
              <w:rPr>
                <w:b w:val="0"/>
                <w:sz w:val="13"/>
              </w:rPr>
              <w:t>Objektivitas</w:t>
            </w:r>
          </w:p>
        </w:tc>
        <w:tc>
          <w:tcPr>
            <w:tcW w:type="dxa" w:w="1928"/>
            <w:vAlign w:val="center"/>
          </w:tcPr>
          <w:p>
            <w:r/>
            <w:r>
              <w:rPr>
                <w:b w:val="0"/>
                <w:sz w:val="13"/>
              </w:rPr>
              <w:t>Membahas tokoh, peristiwa, dan aliran secara netral serta tidak provokatif.</w:t>
            </w:r>
          </w:p>
        </w:tc>
        <w:tc>
          <w:tcPr>
            <w:tcW w:type="dxa" w:w="1814"/>
            <w:vAlign w:val="center"/>
          </w:tcPr>
          <w:p>
            <w:r/>
            <w:r>
              <w:rPr>
                <w:b w:val="0"/>
                <w:sz w:val="13"/>
              </w:rPr>
              <w:t>Cukup objektif dan santun.</w:t>
            </w:r>
          </w:p>
        </w:tc>
        <w:tc>
          <w:tcPr>
            <w:tcW w:type="dxa" w:w="1701"/>
            <w:vAlign w:val="center"/>
          </w:tcPr>
          <w:p>
            <w:r/>
            <w:r>
              <w:rPr>
                <w:b w:val="0"/>
                <w:sz w:val="13"/>
              </w:rPr>
              <w:t>Masih perlu diarahkan.</w:t>
            </w:r>
          </w:p>
        </w:tc>
        <w:tc>
          <w:tcPr>
            <w:tcW w:type="dxa" w:w="1928"/>
            <w:vAlign w:val="center"/>
          </w:tcPr>
          <w:p>
            <w:r/>
            <w:r>
              <w:rPr>
                <w:b w:val="0"/>
                <w:sz w:val="13"/>
              </w:rPr>
              <w:t>Cenderung emosional atau menyalahkan tanpa dasar.</w:t>
            </w:r>
          </w:p>
        </w:tc>
      </w:tr>
      <w:tr>
        <w:tc>
          <w:tcPr>
            <w:tcW w:type="dxa" w:w="1701"/>
            <w:vAlign w:val="center"/>
          </w:tcPr>
          <w:p>
            <w:r/>
            <w:r>
              <w:rPr>
                <w:b w:val="0"/>
                <w:sz w:val="13"/>
              </w:rPr>
              <w:t>Kolaborasi</w:t>
            </w:r>
          </w:p>
        </w:tc>
        <w:tc>
          <w:tcPr>
            <w:tcW w:type="dxa" w:w="1928"/>
            <w:vAlign w:val="center"/>
          </w:tcPr>
          <w:p>
            <w:r/>
            <w:r>
              <w:rPr>
                <w:b w:val="0"/>
                <w:sz w:val="13"/>
              </w:rPr>
              <w:t>Semua anggota aktif dan saling mendukung.</w:t>
            </w:r>
          </w:p>
        </w:tc>
        <w:tc>
          <w:tcPr>
            <w:tcW w:type="dxa" w:w="1814"/>
            <w:vAlign w:val="center"/>
          </w:tcPr>
          <w:p>
            <w:r/>
            <w:r>
              <w:rPr>
                <w:b w:val="0"/>
                <w:sz w:val="13"/>
              </w:rPr>
              <w:t>Sebagian besar anggota aktif.</w:t>
            </w:r>
          </w:p>
        </w:tc>
        <w:tc>
          <w:tcPr>
            <w:tcW w:type="dxa" w:w="1701"/>
            <w:vAlign w:val="center"/>
          </w:tcPr>
          <w:p>
            <w:r/>
            <w:r>
              <w:rPr>
                <w:b w:val="0"/>
                <w:sz w:val="13"/>
              </w:rPr>
              <w:t>Hanya sebagian anggota aktif.</w:t>
            </w:r>
          </w:p>
        </w:tc>
        <w:tc>
          <w:tcPr>
            <w:tcW w:type="dxa" w:w="1928"/>
            <w:vAlign w:val="center"/>
          </w:tcPr>
          <w:p>
            <w:r/>
            <w:r>
              <w:rPr>
                <w:b w:val="0"/>
                <w:sz w:val="13"/>
              </w:rPr>
              <w:t>Kelompok tidak bekerja sama dengan baik.</w:t>
            </w:r>
          </w:p>
        </w:tc>
      </w:tr>
      <w:tr>
        <w:tc>
          <w:tcPr>
            <w:tcW w:type="dxa" w:w="1701"/>
            <w:vAlign w:val="center"/>
          </w:tcPr>
          <w:p>
            <w:r/>
            <w:r>
              <w:rPr>
                <w:b w:val="0"/>
                <w:sz w:val="13"/>
              </w:rPr>
              <w:t>Komunikasi</w:t>
            </w:r>
          </w:p>
        </w:tc>
        <w:tc>
          <w:tcPr>
            <w:tcW w:type="dxa" w:w="1928"/>
            <w:vAlign w:val="center"/>
          </w:tcPr>
          <w:p>
            <w:r/>
            <w:r>
              <w:rPr>
                <w:b w:val="0"/>
                <w:sz w:val="13"/>
              </w:rPr>
              <w:t>Bahasa santun, runtut, jelas, dan argumentatif.</w:t>
            </w:r>
          </w:p>
        </w:tc>
        <w:tc>
          <w:tcPr>
            <w:tcW w:type="dxa" w:w="1814"/>
            <w:vAlign w:val="center"/>
          </w:tcPr>
          <w:p>
            <w:r/>
            <w:r>
              <w:rPr>
                <w:b w:val="0"/>
                <w:sz w:val="13"/>
              </w:rPr>
              <w:t>Bahasa cukup santun dan jelas.</w:t>
            </w:r>
          </w:p>
        </w:tc>
        <w:tc>
          <w:tcPr>
            <w:tcW w:type="dxa" w:w="1701"/>
            <w:vAlign w:val="center"/>
          </w:tcPr>
          <w:p>
            <w:r/>
            <w:r>
              <w:rPr>
                <w:b w:val="0"/>
                <w:sz w:val="13"/>
              </w:rPr>
              <w:t>Penyampaian kurang runtut.</w:t>
            </w:r>
          </w:p>
        </w:tc>
        <w:tc>
          <w:tcPr>
            <w:tcW w:type="dxa" w:w="1928"/>
            <w:vAlign w:val="center"/>
          </w:tcPr>
          <w:p>
            <w:r/>
            <w:r>
              <w:rPr>
                <w:b w:val="0"/>
                <w:sz w:val="13"/>
              </w:rPr>
              <w:t>Penyampaian tidak jelas atau kurang santun.</w:t>
            </w:r>
          </w:p>
        </w:tc>
      </w:tr>
      <w:tr>
        <w:tc>
          <w:tcPr>
            <w:tcW w:type="dxa" w:w="1701"/>
            <w:vAlign w:val="center"/>
          </w:tcPr>
          <w:p>
            <w:r/>
            <w:r>
              <w:rPr>
                <w:b w:val="0"/>
                <w:sz w:val="13"/>
              </w:rPr>
              <w:t>Refleksi hikmah</w:t>
            </w:r>
          </w:p>
        </w:tc>
        <w:tc>
          <w:tcPr>
            <w:tcW w:type="dxa" w:w="1928"/>
            <w:vAlign w:val="center"/>
          </w:tcPr>
          <w:p>
            <w:r/>
            <w:r>
              <w:rPr>
                <w:b w:val="0"/>
                <w:sz w:val="13"/>
              </w:rPr>
              <w:t>Hikmah sangat relevan dengan kehidupan peserta didik.</w:t>
            </w:r>
          </w:p>
        </w:tc>
        <w:tc>
          <w:tcPr>
            <w:tcW w:type="dxa" w:w="1814"/>
            <w:vAlign w:val="center"/>
          </w:tcPr>
          <w:p>
            <w:r/>
            <w:r>
              <w:rPr>
                <w:b w:val="0"/>
                <w:sz w:val="13"/>
              </w:rPr>
              <w:t>Hikmah cukup relevan.</w:t>
            </w:r>
          </w:p>
        </w:tc>
        <w:tc>
          <w:tcPr>
            <w:tcW w:type="dxa" w:w="1701"/>
            <w:vAlign w:val="center"/>
          </w:tcPr>
          <w:p>
            <w:r/>
            <w:r>
              <w:rPr>
                <w:b w:val="0"/>
                <w:sz w:val="13"/>
              </w:rPr>
              <w:t>Hikmah masih umum.</w:t>
            </w:r>
          </w:p>
        </w:tc>
        <w:tc>
          <w:tcPr>
            <w:tcW w:type="dxa" w:w="1928"/>
            <w:vAlign w:val="center"/>
          </w:tcPr>
          <w:p>
            <w:r/>
            <w:r>
              <w:rPr>
                <w:b w:val="0"/>
                <w:sz w:val="13"/>
              </w:rPr>
              <w:t>Belum mampu mengambil hikmah.</w:t>
            </w:r>
          </w:p>
        </w:tc>
      </w:tr>
    </w:tbl>
    <w:p>
      <w:r>
        <w:rPr>
          <w:rFonts w:ascii="Arial" w:hAnsi="Arial" w:eastAsia="Arial"/>
          <w:sz w:val="21"/>
        </w:rPr>
        <w:t>Rumus nilai diskusi = jumlah skor / 24 x 100.</w:t>
      </w:r>
    </w:p>
    <w:p>
      <w:pPr>
        <w:pStyle w:val="Heading2"/>
      </w:pPr>
      <w:r>
        <w:rPr>
          <w:rFonts w:ascii="Arial" w:hAnsi="Arial" w:eastAsia="Arial"/>
          <w:color w:val="1F4E79"/>
        </w:rPr>
        <w:t>5. Penilaian Timeline Peristiwa Tahkim</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2494"/>
        <w:gridCol w:w="2494"/>
        <w:gridCol w:w="2494"/>
        <w:gridCol w:w="2494"/>
      </w:tblGrid>
      <w:tr>
        <w:trPr>
          <w:tblHeader w:val="true"/>
        </w:trPr>
        <w:tc>
          <w:tcPr>
            <w:tcW w:type="dxa" w:w="680"/>
            <w:vAlign w:val="center"/>
            <w:shd w:fill="E8F1FF"/>
          </w:tcPr>
          <w:p>
            <w:pPr>
              <w:jc w:val="center"/>
            </w:pPr>
            <w:r/>
            <w:r>
              <w:rPr>
                <w:b/>
                <w:sz w:val="14"/>
              </w:rPr>
              <w:t>Urutan</w:t>
            </w:r>
          </w:p>
        </w:tc>
        <w:tc>
          <w:tcPr>
            <w:tcW w:type="dxa" w:w="2835"/>
            <w:vAlign w:val="center"/>
            <w:shd w:fill="E8F1FF"/>
          </w:tcPr>
          <w:p>
            <w:pPr>
              <w:jc w:val="center"/>
            </w:pPr>
            <w:r/>
            <w:r>
              <w:rPr>
                <w:b/>
                <w:sz w:val="14"/>
              </w:rPr>
              <w:t>Peristiwa</w:t>
            </w:r>
          </w:p>
        </w:tc>
        <w:tc>
          <w:tcPr>
            <w:tcW w:type="dxa" w:w="3402"/>
            <w:vAlign w:val="center"/>
            <w:shd w:fill="E8F1FF"/>
          </w:tcPr>
          <w:p>
            <w:pPr>
              <w:jc w:val="center"/>
            </w:pPr>
            <w:r/>
            <w:r>
              <w:rPr>
                <w:b/>
                <w:sz w:val="14"/>
              </w:rPr>
              <w:t>Keterangan Singkat</w:t>
            </w:r>
          </w:p>
        </w:tc>
        <w:tc>
          <w:tcPr>
            <w:tcW w:type="dxa" w:w="2268"/>
            <w:vAlign w:val="center"/>
            <w:shd w:fill="E8F1FF"/>
          </w:tcPr>
          <w:p>
            <w:pPr>
              <w:jc w:val="center"/>
            </w:pPr>
            <w:r/>
            <w:r>
              <w:rPr>
                <w:b/>
                <w:sz w:val="14"/>
              </w:rPr>
              <w:t>Dampak/Hikmah</w:t>
            </w:r>
          </w:p>
        </w:tc>
      </w:tr>
      <w:tr>
        <w:tc>
          <w:tcPr>
            <w:tcW w:type="dxa" w:w="680"/>
            <w:vAlign w:val="center"/>
          </w:tcPr>
          <w:p>
            <w:r/>
            <w:r>
              <w:rPr>
                <w:b w:val="0"/>
                <w:sz w:val="14"/>
              </w:rPr>
              <w:t>1</w:t>
            </w:r>
          </w:p>
        </w:tc>
        <w:tc>
          <w:tcPr>
            <w:tcW w:type="dxa" w:w="2835"/>
            <w:vAlign w:val="center"/>
          </w:tcPr>
          <w:p>
            <w:r/>
            <w:r>
              <w:rPr>
                <w:b w:val="0"/>
                <w:sz w:val="14"/>
              </w:rPr>
              <w:t>Perkembangan umat Islam setelah masa Rasulullah saw.</w:t>
            </w:r>
          </w:p>
        </w:tc>
        <w:tc>
          <w:tcPr>
            <w:tcW w:type="dxa" w:w="3402"/>
            <w:vAlign w:val="center"/>
          </w:tcPr>
          <w:p>
            <w:r/>
            <w:r>
              <w:rPr>
                <w:b w:val="0"/>
                <w:sz w:val="14"/>
              </w:rPr>
            </w:r>
          </w:p>
        </w:tc>
        <w:tc>
          <w:tcPr>
            <w:tcW w:type="dxa" w:w="2268"/>
            <w:vAlign w:val="center"/>
          </w:tcPr>
          <w:p>
            <w:r/>
            <w:r>
              <w:rPr>
                <w:b w:val="0"/>
                <w:sz w:val="14"/>
              </w:rPr>
            </w:r>
          </w:p>
        </w:tc>
      </w:tr>
      <w:tr>
        <w:tc>
          <w:tcPr>
            <w:tcW w:type="dxa" w:w="680"/>
            <w:vAlign w:val="center"/>
          </w:tcPr>
          <w:p>
            <w:r/>
            <w:r>
              <w:rPr>
                <w:b w:val="0"/>
                <w:sz w:val="14"/>
              </w:rPr>
              <w:t>2</w:t>
            </w:r>
          </w:p>
        </w:tc>
        <w:tc>
          <w:tcPr>
            <w:tcW w:type="dxa" w:w="2835"/>
            <w:vAlign w:val="center"/>
          </w:tcPr>
          <w:p>
            <w:r/>
            <w:r>
              <w:rPr>
                <w:b w:val="0"/>
                <w:sz w:val="14"/>
              </w:rPr>
              <w:t>Munculnya persoalan politik pada masa Khalifah Ali bin Abi Thalib r.a.</w:t>
            </w:r>
          </w:p>
        </w:tc>
        <w:tc>
          <w:tcPr>
            <w:tcW w:type="dxa" w:w="3402"/>
            <w:vAlign w:val="center"/>
          </w:tcPr>
          <w:p>
            <w:r/>
            <w:r>
              <w:rPr>
                <w:b w:val="0"/>
                <w:sz w:val="14"/>
              </w:rPr>
            </w:r>
          </w:p>
        </w:tc>
        <w:tc>
          <w:tcPr>
            <w:tcW w:type="dxa" w:w="2268"/>
            <w:vAlign w:val="center"/>
          </w:tcPr>
          <w:p>
            <w:r/>
            <w:r>
              <w:rPr>
                <w:b w:val="0"/>
                <w:sz w:val="14"/>
              </w:rPr>
            </w:r>
          </w:p>
        </w:tc>
      </w:tr>
      <w:tr>
        <w:tc>
          <w:tcPr>
            <w:tcW w:type="dxa" w:w="680"/>
            <w:vAlign w:val="center"/>
          </w:tcPr>
          <w:p>
            <w:r/>
            <w:r>
              <w:rPr>
                <w:b w:val="0"/>
                <w:sz w:val="14"/>
              </w:rPr>
              <w:t>3</w:t>
            </w:r>
          </w:p>
        </w:tc>
        <w:tc>
          <w:tcPr>
            <w:tcW w:type="dxa" w:w="2835"/>
            <w:vAlign w:val="center"/>
          </w:tcPr>
          <w:p>
            <w:r/>
            <w:r>
              <w:rPr>
                <w:b w:val="0"/>
                <w:sz w:val="14"/>
              </w:rPr>
              <w:t>Konflik antara pihak Ali r.a. dan Muawiyah</w:t>
            </w:r>
          </w:p>
        </w:tc>
        <w:tc>
          <w:tcPr>
            <w:tcW w:type="dxa" w:w="3402"/>
            <w:vAlign w:val="center"/>
          </w:tcPr>
          <w:p>
            <w:r/>
            <w:r>
              <w:rPr>
                <w:b w:val="0"/>
                <w:sz w:val="14"/>
              </w:rPr>
            </w:r>
          </w:p>
        </w:tc>
        <w:tc>
          <w:tcPr>
            <w:tcW w:type="dxa" w:w="2268"/>
            <w:vAlign w:val="center"/>
          </w:tcPr>
          <w:p>
            <w:r/>
            <w:r>
              <w:rPr>
                <w:b w:val="0"/>
                <w:sz w:val="14"/>
              </w:rPr>
            </w:r>
          </w:p>
        </w:tc>
      </w:tr>
      <w:tr>
        <w:tc>
          <w:tcPr>
            <w:tcW w:type="dxa" w:w="680"/>
            <w:vAlign w:val="center"/>
          </w:tcPr>
          <w:p>
            <w:r/>
            <w:r>
              <w:rPr>
                <w:b w:val="0"/>
                <w:sz w:val="14"/>
              </w:rPr>
              <w:t>4</w:t>
            </w:r>
          </w:p>
        </w:tc>
        <w:tc>
          <w:tcPr>
            <w:tcW w:type="dxa" w:w="2835"/>
            <w:vAlign w:val="center"/>
          </w:tcPr>
          <w:p>
            <w:r/>
            <w:r>
              <w:rPr>
                <w:b w:val="0"/>
                <w:sz w:val="14"/>
              </w:rPr>
              <w:t>Perang Shiffin</w:t>
            </w:r>
          </w:p>
        </w:tc>
        <w:tc>
          <w:tcPr>
            <w:tcW w:type="dxa" w:w="3402"/>
            <w:vAlign w:val="center"/>
          </w:tcPr>
          <w:p>
            <w:r/>
            <w:r>
              <w:rPr>
                <w:b w:val="0"/>
                <w:sz w:val="14"/>
              </w:rPr>
            </w:r>
          </w:p>
        </w:tc>
        <w:tc>
          <w:tcPr>
            <w:tcW w:type="dxa" w:w="2268"/>
            <w:vAlign w:val="center"/>
          </w:tcPr>
          <w:p>
            <w:r/>
            <w:r>
              <w:rPr>
                <w:b w:val="0"/>
                <w:sz w:val="14"/>
              </w:rPr>
            </w:r>
          </w:p>
        </w:tc>
      </w:tr>
      <w:tr>
        <w:tc>
          <w:tcPr>
            <w:tcW w:type="dxa" w:w="680"/>
            <w:vAlign w:val="center"/>
          </w:tcPr>
          <w:p>
            <w:r/>
            <w:r>
              <w:rPr>
                <w:b w:val="0"/>
                <w:sz w:val="14"/>
              </w:rPr>
              <w:t>5</w:t>
            </w:r>
          </w:p>
        </w:tc>
        <w:tc>
          <w:tcPr>
            <w:tcW w:type="dxa" w:w="2835"/>
            <w:vAlign w:val="center"/>
          </w:tcPr>
          <w:p>
            <w:r/>
            <w:r>
              <w:rPr>
                <w:b w:val="0"/>
                <w:sz w:val="14"/>
              </w:rPr>
              <w:t>Proses Tahkim</w:t>
            </w:r>
          </w:p>
        </w:tc>
        <w:tc>
          <w:tcPr>
            <w:tcW w:type="dxa" w:w="3402"/>
            <w:vAlign w:val="center"/>
          </w:tcPr>
          <w:p>
            <w:r/>
            <w:r>
              <w:rPr>
                <w:b w:val="0"/>
                <w:sz w:val="14"/>
              </w:rPr>
            </w:r>
          </w:p>
        </w:tc>
        <w:tc>
          <w:tcPr>
            <w:tcW w:type="dxa" w:w="2268"/>
            <w:vAlign w:val="center"/>
          </w:tcPr>
          <w:p>
            <w:r/>
            <w:r>
              <w:rPr>
                <w:b w:val="0"/>
                <w:sz w:val="14"/>
              </w:rPr>
            </w:r>
          </w:p>
        </w:tc>
      </w:tr>
      <w:tr>
        <w:tc>
          <w:tcPr>
            <w:tcW w:type="dxa" w:w="680"/>
            <w:vAlign w:val="center"/>
          </w:tcPr>
          <w:p>
            <w:r/>
            <w:r>
              <w:rPr>
                <w:b w:val="0"/>
                <w:sz w:val="14"/>
              </w:rPr>
              <w:t>6</w:t>
            </w:r>
          </w:p>
        </w:tc>
        <w:tc>
          <w:tcPr>
            <w:tcW w:type="dxa" w:w="2835"/>
            <w:vAlign w:val="center"/>
          </w:tcPr>
          <w:p>
            <w:r/>
            <w:r>
              <w:rPr>
                <w:b w:val="0"/>
                <w:sz w:val="14"/>
              </w:rPr>
              <w:t>Ketidakpuasan sebagian kelompok</w:t>
            </w:r>
          </w:p>
        </w:tc>
        <w:tc>
          <w:tcPr>
            <w:tcW w:type="dxa" w:w="3402"/>
            <w:vAlign w:val="center"/>
          </w:tcPr>
          <w:p>
            <w:r/>
            <w:r>
              <w:rPr>
                <w:b w:val="0"/>
                <w:sz w:val="14"/>
              </w:rPr>
            </w:r>
          </w:p>
        </w:tc>
        <w:tc>
          <w:tcPr>
            <w:tcW w:type="dxa" w:w="2268"/>
            <w:vAlign w:val="center"/>
          </w:tcPr>
          <w:p>
            <w:r/>
            <w:r>
              <w:rPr>
                <w:b w:val="0"/>
                <w:sz w:val="14"/>
              </w:rPr>
            </w:r>
          </w:p>
        </w:tc>
      </w:tr>
      <w:tr>
        <w:tc>
          <w:tcPr>
            <w:tcW w:type="dxa" w:w="680"/>
            <w:vAlign w:val="center"/>
          </w:tcPr>
          <w:p>
            <w:r/>
            <w:r>
              <w:rPr>
                <w:b w:val="0"/>
                <w:sz w:val="14"/>
              </w:rPr>
              <w:t>7</w:t>
            </w:r>
          </w:p>
        </w:tc>
        <w:tc>
          <w:tcPr>
            <w:tcW w:type="dxa" w:w="2835"/>
            <w:vAlign w:val="center"/>
          </w:tcPr>
          <w:p>
            <w:r/>
            <w:r>
              <w:rPr>
                <w:b w:val="0"/>
                <w:sz w:val="14"/>
              </w:rPr>
              <w:t>Munculnya perdebatan teologis</w:t>
            </w:r>
          </w:p>
        </w:tc>
        <w:tc>
          <w:tcPr>
            <w:tcW w:type="dxa" w:w="3402"/>
            <w:vAlign w:val="center"/>
          </w:tcPr>
          <w:p>
            <w:r/>
            <w:r>
              <w:rPr>
                <w:b w:val="0"/>
                <w:sz w:val="14"/>
              </w:rPr>
            </w:r>
          </w:p>
        </w:tc>
        <w:tc>
          <w:tcPr>
            <w:tcW w:type="dxa" w:w="2268"/>
            <w:vAlign w:val="center"/>
          </w:tcPr>
          <w:p>
            <w:r/>
            <w:r>
              <w:rPr>
                <w:b w:val="0"/>
                <w:sz w:val="14"/>
              </w:rPr>
            </w:r>
          </w:p>
        </w:tc>
      </w:tr>
      <w:tr>
        <w:tc>
          <w:tcPr>
            <w:tcW w:type="dxa" w:w="680"/>
            <w:vAlign w:val="center"/>
          </w:tcPr>
          <w:p>
            <w:r/>
            <w:r>
              <w:rPr>
                <w:b w:val="0"/>
                <w:sz w:val="14"/>
              </w:rPr>
              <w:t>8</w:t>
            </w:r>
          </w:p>
        </w:tc>
        <w:tc>
          <w:tcPr>
            <w:tcW w:type="dxa" w:w="2835"/>
            <w:vAlign w:val="center"/>
          </w:tcPr>
          <w:p>
            <w:r/>
            <w:r>
              <w:rPr>
                <w:b w:val="0"/>
                <w:sz w:val="14"/>
              </w:rPr>
              <w:t>Berkembangnya pembahasan ilmu kalam</w:t>
            </w:r>
          </w:p>
        </w:tc>
        <w:tc>
          <w:tcPr>
            <w:tcW w:type="dxa" w:w="3402"/>
            <w:vAlign w:val="center"/>
          </w:tcPr>
          <w:p>
            <w:r/>
            <w:r>
              <w:rPr>
                <w:b w:val="0"/>
                <w:sz w:val="14"/>
              </w:rPr>
            </w:r>
          </w:p>
        </w:tc>
        <w:tc>
          <w:tcPr>
            <w:tcW w:type="dxa" w:w="2268"/>
            <w:vAlign w:val="center"/>
          </w:tcPr>
          <w:p>
            <w:r/>
            <w:r>
              <w:rPr>
                <w:b w:val="0"/>
                <w:sz w:val="14"/>
              </w:rPr>
            </w:r>
          </w:p>
        </w:tc>
      </w:tr>
    </w:tbl>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4989"/>
        <w:gridCol w:w="4989"/>
      </w:tblGrid>
      <w:tr>
        <w:trPr>
          <w:tblHeader w:val="true"/>
        </w:trPr>
        <w:tc>
          <w:tcPr>
            <w:tcW w:type="dxa" w:w="5669"/>
            <w:vAlign w:val="center"/>
            <w:shd w:fill="E8F1FF"/>
          </w:tcPr>
          <w:p>
            <w:pPr>
              <w:jc w:val="center"/>
            </w:pPr>
            <w:r/>
            <w:r>
              <w:rPr>
                <w:b/>
                <w:sz w:val="16"/>
              </w:rPr>
              <w:t>Aspek</w:t>
            </w:r>
          </w:p>
        </w:tc>
        <w:tc>
          <w:tcPr>
            <w:tcW w:type="dxa" w:w="1701"/>
            <w:vAlign w:val="center"/>
            <w:shd w:fill="E8F1FF"/>
          </w:tcPr>
          <w:p>
            <w:pPr>
              <w:jc w:val="center"/>
            </w:pPr>
            <w:r/>
            <w:r>
              <w:rPr>
                <w:b/>
                <w:sz w:val="16"/>
              </w:rPr>
              <w:t>Skor Maksimal</w:t>
            </w:r>
          </w:p>
        </w:tc>
      </w:tr>
      <w:tr>
        <w:tc>
          <w:tcPr>
            <w:tcW w:type="dxa" w:w="5669"/>
            <w:vAlign w:val="center"/>
          </w:tcPr>
          <w:p>
            <w:r/>
            <w:r>
              <w:rPr>
                <w:b w:val="0"/>
                <w:sz w:val="16"/>
              </w:rPr>
              <w:t>Ketepatan urutan peristiwa</w:t>
            </w:r>
          </w:p>
        </w:tc>
        <w:tc>
          <w:tcPr>
            <w:tcW w:type="dxa" w:w="1701"/>
            <w:vAlign w:val="center"/>
          </w:tcPr>
          <w:p>
            <w:r/>
            <w:r>
              <w:rPr>
                <w:b w:val="0"/>
                <w:sz w:val="16"/>
              </w:rPr>
              <w:t>25</w:t>
            </w:r>
          </w:p>
        </w:tc>
      </w:tr>
      <w:tr>
        <w:tc>
          <w:tcPr>
            <w:tcW w:type="dxa" w:w="5669"/>
            <w:vAlign w:val="center"/>
          </w:tcPr>
          <w:p>
            <w:r/>
            <w:r>
              <w:rPr>
                <w:b w:val="0"/>
                <w:sz w:val="16"/>
              </w:rPr>
              <w:t>Kejelasan keterangan setiap peristiwa</w:t>
            </w:r>
          </w:p>
        </w:tc>
        <w:tc>
          <w:tcPr>
            <w:tcW w:type="dxa" w:w="1701"/>
            <w:vAlign w:val="center"/>
          </w:tcPr>
          <w:p>
            <w:r/>
            <w:r>
              <w:rPr>
                <w:b w:val="0"/>
                <w:sz w:val="16"/>
              </w:rPr>
              <w:t>20</w:t>
            </w:r>
          </w:p>
        </w:tc>
      </w:tr>
      <w:tr>
        <w:tc>
          <w:tcPr>
            <w:tcW w:type="dxa" w:w="5669"/>
            <w:vAlign w:val="center"/>
          </w:tcPr>
          <w:p>
            <w:r/>
            <w:r>
              <w:rPr>
                <w:b w:val="0"/>
                <w:sz w:val="16"/>
              </w:rPr>
              <w:t>Hubungan peristiwa dengan dampak</w:t>
            </w:r>
          </w:p>
        </w:tc>
        <w:tc>
          <w:tcPr>
            <w:tcW w:type="dxa" w:w="1701"/>
            <w:vAlign w:val="center"/>
          </w:tcPr>
          <w:p>
            <w:r/>
            <w:r>
              <w:rPr>
                <w:b w:val="0"/>
                <w:sz w:val="16"/>
              </w:rPr>
              <w:t>20</w:t>
            </w:r>
          </w:p>
        </w:tc>
      </w:tr>
      <w:tr>
        <w:tc>
          <w:tcPr>
            <w:tcW w:type="dxa" w:w="5669"/>
            <w:vAlign w:val="center"/>
          </w:tcPr>
          <w:p>
            <w:r/>
            <w:r>
              <w:rPr>
                <w:b w:val="0"/>
                <w:sz w:val="16"/>
              </w:rPr>
              <w:t>Bahasa netral dan santun</w:t>
            </w:r>
          </w:p>
        </w:tc>
        <w:tc>
          <w:tcPr>
            <w:tcW w:type="dxa" w:w="1701"/>
            <w:vAlign w:val="center"/>
          </w:tcPr>
          <w:p>
            <w:r/>
            <w:r>
              <w:rPr>
                <w:b w:val="0"/>
                <w:sz w:val="16"/>
              </w:rPr>
              <w:t>15</w:t>
            </w:r>
          </w:p>
        </w:tc>
      </w:tr>
      <w:tr>
        <w:tc>
          <w:tcPr>
            <w:tcW w:type="dxa" w:w="5669"/>
            <w:vAlign w:val="center"/>
          </w:tcPr>
          <w:p>
            <w:r/>
            <w:r>
              <w:rPr>
                <w:b w:val="0"/>
                <w:sz w:val="16"/>
              </w:rPr>
              <w:t>Kerapian dan keterbacaan</w:t>
            </w:r>
          </w:p>
        </w:tc>
        <w:tc>
          <w:tcPr>
            <w:tcW w:type="dxa" w:w="1701"/>
            <w:vAlign w:val="center"/>
          </w:tcPr>
          <w:p>
            <w:r/>
            <w:r>
              <w:rPr>
                <w:b w:val="0"/>
                <w:sz w:val="16"/>
              </w:rPr>
              <w:t>10</w:t>
            </w:r>
          </w:p>
        </w:tc>
      </w:tr>
      <w:tr>
        <w:tc>
          <w:tcPr>
            <w:tcW w:type="dxa" w:w="5669"/>
            <w:vAlign w:val="center"/>
          </w:tcPr>
          <w:p>
            <w:r/>
            <w:r>
              <w:rPr>
                <w:b w:val="0"/>
                <w:sz w:val="16"/>
              </w:rPr>
              <w:t>Ketepatan hikmah</w:t>
            </w:r>
          </w:p>
        </w:tc>
        <w:tc>
          <w:tcPr>
            <w:tcW w:type="dxa" w:w="1701"/>
            <w:vAlign w:val="center"/>
          </w:tcPr>
          <w:p>
            <w:r/>
            <w:r>
              <w:rPr>
                <w:b w:val="0"/>
                <w:sz w:val="16"/>
              </w:rPr>
              <w:t>10</w:t>
            </w:r>
          </w:p>
        </w:tc>
      </w:tr>
      <w:tr>
        <w:tc>
          <w:tcPr>
            <w:tcW w:type="dxa" w:w="5669"/>
            <w:vAlign w:val="center"/>
          </w:tcPr>
          <w:p>
            <w:r/>
            <w:r>
              <w:rPr>
                <w:b w:val="0"/>
                <w:sz w:val="16"/>
              </w:rPr>
              <w:t>Total</w:t>
            </w:r>
          </w:p>
        </w:tc>
        <w:tc>
          <w:tcPr>
            <w:tcW w:type="dxa" w:w="1701"/>
            <w:vAlign w:val="center"/>
          </w:tcPr>
          <w:p>
            <w:r/>
            <w:r>
              <w:rPr>
                <w:b w:val="0"/>
                <w:sz w:val="16"/>
              </w:rPr>
              <w:t>100</w:t>
            </w:r>
          </w:p>
        </w:tc>
      </w:tr>
    </w:tbl>
    <w:p>
      <w:pPr>
        <w:pStyle w:val="Heading2"/>
      </w:pPr>
      <w:r>
        <w:rPr>
          <w:rFonts w:ascii="Arial" w:hAnsi="Arial" w:eastAsia="Arial"/>
          <w:color w:val="1F4E79"/>
        </w:rPr>
        <w:t>6. Penilaian Peta Sebab-Akibat</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4989"/>
        <w:gridCol w:w="4989"/>
      </w:tblGrid>
      <w:tr>
        <w:trPr>
          <w:tblHeader w:val="true"/>
        </w:trPr>
        <w:tc>
          <w:tcPr>
            <w:tcW w:type="dxa" w:w="2835"/>
            <w:vAlign w:val="center"/>
            <w:shd w:fill="E8F1FF"/>
          </w:tcPr>
          <w:p>
            <w:pPr>
              <w:jc w:val="center"/>
            </w:pPr>
            <w:r/>
            <w:r>
              <w:rPr>
                <w:b/>
                <w:sz w:val="16"/>
              </w:rPr>
              <w:t>Unsur Analisis</w:t>
            </w:r>
          </w:p>
        </w:tc>
        <w:tc>
          <w:tcPr>
            <w:tcW w:type="dxa" w:w="6236"/>
            <w:vAlign w:val="center"/>
            <w:shd w:fill="E8F1FF"/>
          </w:tcPr>
          <w:p>
            <w:pPr>
              <w:jc w:val="center"/>
            </w:pPr>
            <w:r/>
            <w:r>
              <w:rPr>
                <w:b/>
                <w:sz w:val="16"/>
              </w:rPr>
              <w:t>Jawaban Kelompok</w:t>
            </w:r>
          </w:p>
        </w:tc>
      </w:tr>
      <w:tr>
        <w:tc>
          <w:tcPr>
            <w:tcW w:type="dxa" w:w="2835"/>
            <w:vAlign w:val="center"/>
          </w:tcPr>
          <w:p>
            <w:r/>
            <w:r>
              <w:rPr>
                <w:b w:val="0"/>
                <w:sz w:val="16"/>
              </w:rPr>
              <w:t>Peristiwa utama</w:t>
            </w:r>
          </w:p>
        </w:tc>
        <w:tc>
          <w:tcPr>
            <w:tcW w:type="dxa" w:w="6236"/>
            <w:vAlign w:val="center"/>
          </w:tcPr>
          <w:p>
            <w:r/>
            <w:r>
              <w:rPr>
                <w:b w:val="0"/>
                <w:sz w:val="16"/>
              </w:rPr>
            </w:r>
          </w:p>
        </w:tc>
      </w:tr>
      <w:tr>
        <w:tc>
          <w:tcPr>
            <w:tcW w:type="dxa" w:w="2835"/>
            <w:vAlign w:val="center"/>
          </w:tcPr>
          <w:p>
            <w:r/>
            <w:r>
              <w:rPr>
                <w:b w:val="0"/>
                <w:sz w:val="16"/>
              </w:rPr>
              <w:t>Latar belakang peristiwa</w:t>
            </w:r>
          </w:p>
        </w:tc>
        <w:tc>
          <w:tcPr>
            <w:tcW w:type="dxa" w:w="6236"/>
            <w:vAlign w:val="center"/>
          </w:tcPr>
          <w:p>
            <w:r/>
            <w:r>
              <w:rPr>
                <w:b w:val="0"/>
                <w:sz w:val="16"/>
              </w:rPr>
            </w:r>
          </w:p>
        </w:tc>
      </w:tr>
      <w:tr>
        <w:tc>
          <w:tcPr>
            <w:tcW w:type="dxa" w:w="2835"/>
            <w:vAlign w:val="center"/>
          </w:tcPr>
          <w:p>
            <w:r/>
            <w:r>
              <w:rPr>
                <w:b w:val="0"/>
                <w:sz w:val="16"/>
              </w:rPr>
              <w:t>Tokoh/pihak yang terlibat</w:t>
            </w:r>
          </w:p>
        </w:tc>
        <w:tc>
          <w:tcPr>
            <w:tcW w:type="dxa" w:w="6236"/>
            <w:vAlign w:val="center"/>
          </w:tcPr>
          <w:p>
            <w:r/>
            <w:r>
              <w:rPr>
                <w:b w:val="0"/>
                <w:sz w:val="16"/>
              </w:rPr>
            </w:r>
          </w:p>
        </w:tc>
      </w:tr>
      <w:tr>
        <w:tc>
          <w:tcPr>
            <w:tcW w:type="dxa" w:w="2835"/>
            <w:vAlign w:val="center"/>
          </w:tcPr>
          <w:p>
            <w:r/>
            <w:r>
              <w:rPr>
                <w:b w:val="0"/>
                <w:sz w:val="16"/>
              </w:rPr>
              <w:t>Proses utama</w:t>
            </w:r>
          </w:p>
        </w:tc>
        <w:tc>
          <w:tcPr>
            <w:tcW w:type="dxa" w:w="6236"/>
            <w:vAlign w:val="center"/>
          </w:tcPr>
          <w:p>
            <w:r/>
            <w:r>
              <w:rPr>
                <w:b w:val="0"/>
                <w:sz w:val="16"/>
              </w:rPr>
            </w:r>
          </w:p>
        </w:tc>
      </w:tr>
      <w:tr>
        <w:tc>
          <w:tcPr>
            <w:tcW w:type="dxa" w:w="2835"/>
            <w:vAlign w:val="center"/>
          </w:tcPr>
          <w:p>
            <w:r/>
            <w:r>
              <w:rPr>
                <w:b w:val="0"/>
                <w:sz w:val="16"/>
              </w:rPr>
              <w:t>Dampak politik</w:t>
            </w:r>
          </w:p>
        </w:tc>
        <w:tc>
          <w:tcPr>
            <w:tcW w:type="dxa" w:w="6236"/>
            <w:vAlign w:val="center"/>
          </w:tcPr>
          <w:p>
            <w:r/>
            <w:r>
              <w:rPr>
                <w:b w:val="0"/>
                <w:sz w:val="16"/>
              </w:rPr>
            </w:r>
          </w:p>
        </w:tc>
      </w:tr>
      <w:tr>
        <w:tc>
          <w:tcPr>
            <w:tcW w:type="dxa" w:w="2835"/>
            <w:vAlign w:val="center"/>
          </w:tcPr>
          <w:p>
            <w:r/>
            <w:r>
              <w:rPr>
                <w:b w:val="0"/>
                <w:sz w:val="16"/>
              </w:rPr>
              <w:t>Dampak sosial</w:t>
            </w:r>
          </w:p>
        </w:tc>
        <w:tc>
          <w:tcPr>
            <w:tcW w:type="dxa" w:w="6236"/>
            <w:vAlign w:val="center"/>
          </w:tcPr>
          <w:p>
            <w:r/>
            <w:r>
              <w:rPr>
                <w:b w:val="0"/>
                <w:sz w:val="16"/>
              </w:rPr>
            </w:r>
          </w:p>
        </w:tc>
      </w:tr>
      <w:tr>
        <w:tc>
          <w:tcPr>
            <w:tcW w:type="dxa" w:w="2835"/>
            <w:vAlign w:val="center"/>
          </w:tcPr>
          <w:p>
            <w:r/>
            <w:r>
              <w:rPr>
                <w:b w:val="0"/>
                <w:sz w:val="16"/>
              </w:rPr>
              <w:t>Dampak teologis</w:t>
            </w:r>
          </w:p>
        </w:tc>
        <w:tc>
          <w:tcPr>
            <w:tcW w:type="dxa" w:w="6236"/>
            <w:vAlign w:val="center"/>
          </w:tcPr>
          <w:p>
            <w:r/>
            <w:r>
              <w:rPr>
                <w:b w:val="0"/>
                <w:sz w:val="16"/>
              </w:rPr>
            </w:r>
          </w:p>
        </w:tc>
      </w:tr>
      <w:tr>
        <w:tc>
          <w:tcPr>
            <w:tcW w:type="dxa" w:w="2835"/>
            <w:vAlign w:val="center"/>
          </w:tcPr>
          <w:p>
            <w:r/>
            <w:r>
              <w:rPr>
                <w:b w:val="0"/>
                <w:sz w:val="16"/>
              </w:rPr>
              <w:t>Persoalan kalam yang muncul</w:t>
            </w:r>
          </w:p>
        </w:tc>
        <w:tc>
          <w:tcPr>
            <w:tcW w:type="dxa" w:w="6236"/>
            <w:vAlign w:val="center"/>
          </w:tcPr>
          <w:p>
            <w:r/>
            <w:r>
              <w:rPr>
                <w:b w:val="0"/>
                <w:sz w:val="16"/>
              </w:rPr>
            </w:r>
          </w:p>
        </w:tc>
      </w:tr>
      <w:tr>
        <w:tc>
          <w:tcPr>
            <w:tcW w:type="dxa" w:w="2835"/>
            <w:vAlign w:val="center"/>
          </w:tcPr>
          <w:p>
            <w:r/>
            <w:r>
              <w:rPr>
                <w:b w:val="0"/>
                <w:sz w:val="16"/>
              </w:rPr>
              <w:t>Aliran/pandangan awal yang berkembang</w:t>
            </w:r>
          </w:p>
        </w:tc>
        <w:tc>
          <w:tcPr>
            <w:tcW w:type="dxa" w:w="6236"/>
            <w:vAlign w:val="center"/>
          </w:tcPr>
          <w:p>
            <w:r/>
            <w:r>
              <w:rPr>
                <w:b w:val="0"/>
                <w:sz w:val="16"/>
              </w:rPr>
            </w:r>
          </w:p>
        </w:tc>
      </w:tr>
      <w:tr>
        <w:tc>
          <w:tcPr>
            <w:tcW w:type="dxa" w:w="2835"/>
            <w:vAlign w:val="center"/>
          </w:tcPr>
          <w:p>
            <w:r/>
            <w:r>
              <w:rPr>
                <w:b w:val="0"/>
                <w:sz w:val="16"/>
              </w:rPr>
              <w:t>Hikmah yang dapat diambil</w:t>
            </w:r>
          </w:p>
        </w:tc>
        <w:tc>
          <w:tcPr>
            <w:tcW w:type="dxa" w:w="6236"/>
            <w:vAlign w:val="center"/>
          </w:tcPr>
          <w:p>
            <w:r/>
            <w:r>
              <w:rPr>
                <w:b w:val="0"/>
                <w:sz w:val="16"/>
              </w:rPr>
            </w:r>
          </w:p>
        </w:tc>
      </w:tr>
    </w:tbl>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4989"/>
        <w:gridCol w:w="4989"/>
      </w:tblGrid>
      <w:tr>
        <w:trPr>
          <w:tblHeader w:val="true"/>
        </w:trPr>
        <w:tc>
          <w:tcPr>
            <w:tcW w:type="dxa" w:w="5669"/>
            <w:vAlign w:val="center"/>
            <w:shd w:fill="E8F1FF"/>
          </w:tcPr>
          <w:p>
            <w:pPr>
              <w:jc w:val="center"/>
            </w:pPr>
            <w:r/>
            <w:r>
              <w:rPr>
                <w:b/>
                <w:sz w:val="16"/>
              </w:rPr>
              <w:t>Aspek</w:t>
            </w:r>
          </w:p>
        </w:tc>
        <w:tc>
          <w:tcPr>
            <w:tcW w:type="dxa" w:w="1701"/>
            <w:vAlign w:val="center"/>
            <w:shd w:fill="E8F1FF"/>
          </w:tcPr>
          <w:p>
            <w:pPr>
              <w:jc w:val="center"/>
            </w:pPr>
            <w:r/>
            <w:r>
              <w:rPr>
                <w:b/>
                <w:sz w:val="16"/>
              </w:rPr>
              <w:t>Skor Maksimal</w:t>
            </w:r>
          </w:p>
        </w:tc>
      </w:tr>
      <w:tr>
        <w:tc>
          <w:tcPr>
            <w:tcW w:type="dxa" w:w="5669"/>
            <w:vAlign w:val="center"/>
          </w:tcPr>
          <w:p>
            <w:r/>
            <w:r>
              <w:rPr>
                <w:b w:val="0"/>
                <w:sz w:val="16"/>
              </w:rPr>
              <w:t>Menjelaskan peristiwa utama dengan tepat</w:t>
            </w:r>
          </w:p>
        </w:tc>
        <w:tc>
          <w:tcPr>
            <w:tcW w:type="dxa" w:w="1701"/>
            <w:vAlign w:val="center"/>
          </w:tcPr>
          <w:p>
            <w:r/>
            <w:r>
              <w:rPr>
                <w:b w:val="0"/>
                <w:sz w:val="16"/>
              </w:rPr>
              <w:t>10</w:t>
            </w:r>
          </w:p>
        </w:tc>
      </w:tr>
      <w:tr>
        <w:tc>
          <w:tcPr>
            <w:tcW w:type="dxa" w:w="5669"/>
            <w:vAlign w:val="center"/>
          </w:tcPr>
          <w:p>
            <w:r/>
            <w:r>
              <w:rPr>
                <w:b w:val="0"/>
                <w:sz w:val="16"/>
              </w:rPr>
              <w:t>Menuliskan latar belakang peristiwa secara jelas</w:t>
            </w:r>
          </w:p>
        </w:tc>
        <w:tc>
          <w:tcPr>
            <w:tcW w:type="dxa" w:w="1701"/>
            <w:vAlign w:val="center"/>
          </w:tcPr>
          <w:p>
            <w:r/>
            <w:r>
              <w:rPr>
                <w:b w:val="0"/>
                <w:sz w:val="16"/>
              </w:rPr>
              <w:t>15</w:t>
            </w:r>
          </w:p>
        </w:tc>
      </w:tr>
      <w:tr>
        <w:tc>
          <w:tcPr>
            <w:tcW w:type="dxa" w:w="5669"/>
            <w:vAlign w:val="center"/>
          </w:tcPr>
          <w:p>
            <w:r/>
            <w:r>
              <w:rPr>
                <w:b w:val="0"/>
                <w:sz w:val="16"/>
              </w:rPr>
              <w:t>Menjelaskan proses utama secara runtut</w:t>
            </w:r>
          </w:p>
        </w:tc>
        <w:tc>
          <w:tcPr>
            <w:tcW w:type="dxa" w:w="1701"/>
            <w:vAlign w:val="center"/>
          </w:tcPr>
          <w:p>
            <w:r/>
            <w:r>
              <w:rPr>
                <w:b w:val="0"/>
                <w:sz w:val="16"/>
              </w:rPr>
              <w:t>15</w:t>
            </w:r>
          </w:p>
        </w:tc>
      </w:tr>
      <w:tr>
        <w:tc>
          <w:tcPr>
            <w:tcW w:type="dxa" w:w="5669"/>
            <w:vAlign w:val="center"/>
          </w:tcPr>
          <w:p>
            <w:r/>
            <w:r>
              <w:rPr>
                <w:b w:val="0"/>
                <w:sz w:val="16"/>
              </w:rPr>
              <w:t>Menganalisis dampak politik dan sosial</w:t>
            </w:r>
          </w:p>
        </w:tc>
        <w:tc>
          <w:tcPr>
            <w:tcW w:type="dxa" w:w="1701"/>
            <w:vAlign w:val="center"/>
          </w:tcPr>
          <w:p>
            <w:r/>
            <w:r>
              <w:rPr>
                <w:b w:val="0"/>
                <w:sz w:val="16"/>
              </w:rPr>
              <w:t>15</w:t>
            </w:r>
          </w:p>
        </w:tc>
      </w:tr>
      <w:tr>
        <w:tc>
          <w:tcPr>
            <w:tcW w:type="dxa" w:w="5669"/>
            <w:vAlign w:val="center"/>
          </w:tcPr>
          <w:p>
            <w:r/>
            <w:r>
              <w:rPr>
                <w:b w:val="0"/>
                <w:sz w:val="16"/>
              </w:rPr>
              <w:t>Menganalisis dampak teologis</w:t>
            </w:r>
          </w:p>
        </w:tc>
        <w:tc>
          <w:tcPr>
            <w:tcW w:type="dxa" w:w="1701"/>
            <w:vAlign w:val="center"/>
          </w:tcPr>
          <w:p>
            <w:r/>
            <w:r>
              <w:rPr>
                <w:b w:val="0"/>
                <w:sz w:val="16"/>
              </w:rPr>
              <w:t>20</w:t>
            </w:r>
          </w:p>
        </w:tc>
      </w:tr>
      <w:tr>
        <w:tc>
          <w:tcPr>
            <w:tcW w:type="dxa" w:w="5669"/>
            <w:vAlign w:val="center"/>
          </w:tcPr>
          <w:p>
            <w:r/>
            <w:r>
              <w:rPr>
                <w:b w:val="0"/>
                <w:sz w:val="16"/>
              </w:rPr>
              <w:t>Menentukan persoalan kalam yang muncul</w:t>
            </w:r>
          </w:p>
        </w:tc>
        <w:tc>
          <w:tcPr>
            <w:tcW w:type="dxa" w:w="1701"/>
            <w:vAlign w:val="center"/>
          </w:tcPr>
          <w:p>
            <w:r/>
            <w:r>
              <w:rPr>
                <w:b w:val="0"/>
                <w:sz w:val="16"/>
              </w:rPr>
              <w:t>10</w:t>
            </w:r>
          </w:p>
        </w:tc>
      </w:tr>
      <w:tr>
        <w:tc>
          <w:tcPr>
            <w:tcW w:type="dxa" w:w="5669"/>
            <w:vAlign w:val="center"/>
          </w:tcPr>
          <w:p>
            <w:r/>
            <w:r>
              <w:rPr>
                <w:b w:val="0"/>
                <w:sz w:val="16"/>
              </w:rPr>
              <w:t>Menuliskan hikmah secara relevan</w:t>
            </w:r>
          </w:p>
        </w:tc>
        <w:tc>
          <w:tcPr>
            <w:tcW w:type="dxa" w:w="1701"/>
            <w:vAlign w:val="center"/>
          </w:tcPr>
          <w:p>
            <w:r/>
            <w:r>
              <w:rPr>
                <w:b w:val="0"/>
                <w:sz w:val="16"/>
              </w:rPr>
              <w:t>10</w:t>
            </w:r>
          </w:p>
        </w:tc>
      </w:tr>
      <w:tr>
        <w:tc>
          <w:tcPr>
            <w:tcW w:type="dxa" w:w="5669"/>
            <w:vAlign w:val="center"/>
          </w:tcPr>
          <w:p>
            <w:r/>
            <w:r>
              <w:rPr>
                <w:b w:val="0"/>
                <w:sz w:val="16"/>
              </w:rPr>
              <w:t>Bahasa netral dan santun</w:t>
            </w:r>
          </w:p>
        </w:tc>
        <w:tc>
          <w:tcPr>
            <w:tcW w:type="dxa" w:w="1701"/>
            <w:vAlign w:val="center"/>
          </w:tcPr>
          <w:p>
            <w:r/>
            <w:r>
              <w:rPr>
                <w:b w:val="0"/>
                <w:sz w:val="16"/>
              </w:rPr>
              <w:t>5</w:t>
            </w:r>
          </w:p>
        </w:tc>
      </w:tr>
      <w:tr>
        <w:tc>
          <w:tcPr>
            <w:tcW w:type="dxa" w:w="5669"/>
            <w:vAlign w:val="center"/>
          </w:tcPr>
          <w:p>
            <w:r/>
            <w:r>
              <w:rPr>
                <w:b w:val="0"/>
                <w:sz w:val="16"/>
              </w:rPr>
              <w:t>Total</w:t>
            </w:r>
          </w:p>
        </w:tc>
        <w:tc>
          <w:tcPr>
            <w:tcW w:type="dxa" w:w="1701"/>
            <w:vAlign w:val="center"/>
          </w:tcPr>
          <w:p>
            <w:r/>
            <w:r>
              <w:rPr>
                <w:b w:val="0"/>
                <w:sz w:val="16"/>
              </w:rPr>
              <w:t>100</w:t>
            </w:r>
          </w:p>
        </w:tc>
      </w:tr>
    </w:tbl>
    <w:p>
      <w:pPr>
        <w:pStyle w:val="Heading2"/>
      </w:pPr>
      <w:r>
        <w:rPr>
          <w:rFonts w:ascii="Arial" w:hAnsi="Arial" w:eastAsia="Arial"/>
          <w:color w:val="1F4E79"/>
        </w:rPr>
        <w:t>7. Asesmen Akhir: Tes Tulis</w:t>
      </w:r>
    </w:p>
    <w:p>
      <w:r>
        <w:rPr>
          <w:rFonts w:ascii="Arial" w:hAnsi="Arial" w:eastAsia="Arial"/>
          <w:sz w:val="21"/>
        </w:rPr>
        <w:t>Soal pilihan ganda dan uraian berikut digunakan untuk mengukur pemahaman konsep, kemampuan analisis sejarah, dan pengambilan hikmah dari peristiwa Tahkim.</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3326"/>
        <w:gridCol w:w="3326"/>
        <w:gridCol w:w="3326"/>
      </w:tblGrid>
      <w:tr>
        <w:trPr>
          <w:tblHeader w:val="true"/>
        </w:trPr>
        <w:tc>
          <w:tcPr>
            <w:tcW w:type="dxa" w:w="567"/>
            <w:vAlign w:val="center"/>
            <w:shd w:fill="E8F1FF"/>
          </w:tcPr>
          <w:p>
            <w:pPr>
              <w:jc w:val="center"/>
            </w:pPr>
            <w:r/>
            <w:r>
              <w:rPr>
                <w:b/>
                <w:sz w:val="14"/>
              </w:rPr>
              <w:t>No.</w:t>
            </w:r>
          </w:p>
        </w:tc>
        <w:tc>
          <w:tcPr>
            <w:tcW w:type="dxa" w:w="7654"/>
            <w:vAlign w:val="center"/>
            <w:shd w:fill="E8F1FF"/>
          </w:tcPr>
          <w:p>
            <w:pPr>
              <w:jc w:val="center"/>
            </w:pPr>
            <w:r/>
            <w:r>
              <w:rPr>
                <w:b/>
                <w:sz w:val="14"/>
              </w:rPr>
              <w:t>Soal Pilihan Ganda</w:t>
            </w:r>
          </w:p>
        </w:tc>
        <w:tc>
          <w:tcPr>
            <w:tcW w:type="dxa" w:w="850"/>
            <w:vAlign w:val="center"/>
            <w:shd w:fill="E8F1FF"/>
          </w:tcPr>
          <w:p>
            <w:pPr>
              <w:jc w:val="center"/>
            </w:pPr>
            <w:r/>
            <w:r>
              <w:rPr>
                <w:b/>
                <w:sz w:val="14"/>
              </w:rPr>
              <w:t>Kunci</w:t>
            </w:r>
          </w:p>
        </w:tc>
      </w:tr>
      <w:tr>
        <w:tc>
          <w:tcPr>
            <w:tcW w:type="dxa" w:w="567"/>
            <w:vAlign w:val="center"/>
          </w:tcPr>
          <w:p>
            <w:r/>
            <w:r>
              <w:rPr>
                <w:b w:val="0"/>
                <w:sz w:val="14"/>
              </w:rPr>
              <w:t>1</w:t>
            </w:r>
          </w:p>
        </w:tc>
        <w:tc>
          <w:tcPr>
            <w:tcW w:type="dxa" w:w="7654"/>
            <w:vAlign w:val="center"/>
          </w:tcPr>
          <w:p>
            <w:r/>
            <w:r>
              <w:rPr>
                <w:b w:val="0"/>
                <w:sz w:val="14"/>
              </w:rPr>
              <w:t>Ilmu kalam adalah ilmu yang membahas ....</w:t>
              <w:br/>
              <w:t>a. tata cara jual beli dan muamalah</w:t>
              <w:br/>
              <w:t>b. pokok-pokok akidah Islam dan argumentasi keimanan</w:t>
              <w:br/>
              <w:t>c. pembagian harta warisan</w:t>
              <w:br/>
              <w:t>d. seni membaca Al-Qur’an</w:t>
            </w:r>
          </w:p>
        </w:tc>
        <w:tc>
          <w:tcPr>
            <w:tcW w:type="dxa" w:w="850"/>
            <w:vAlign w:val="center"/>
          </w:tcPr>
          <w:p>
            <w:r/>
            <w:r>
              <w:rPr>
                <w:b w:val="0"/>
                <w:sz w:val="14"/>
              </w:rPr>
              <w:t>b</w:t>
            </w:r>
          </w:p>
        </w:tc>
      </w:tr>
      <w:tr>
        <w:tc>
          <w:tcPr>
            <w:tcW w:type="dxa" w:w="567"/>
            <w:vAlign w:val="center"/>
          </w:tcPr>
          <w:p>
            <w:r/>
            <w:r>
              <w:rPr>
                <w:b w:val="0"/>
                <w:sz w:val="14"/>
              </w:rPr>
              <w:t>2</w:t>
            </w:r>
          </w:p>
        </w:tc>
        <w:tc>
          <w:tcPr>
            <w:tcW w:type="dxa" w:w="7654"/>
            <w:vAlign w:val="center"/>
          </w:tcPr>
          <w:p>
            <w:r/>
            <w:r>
              <w:rPr>
                <w:b w:val="0"/>
                <w:sz w:val="14"/>
              </w:rPr>
              <w:t>Ilmu kalam berkembang karena umat Islam membutuhkan ....</w:t>
              <w:br/>
              <w:t>a. cara baru meninggalkan syari’at</w:t>
              <w:br/>
              <w:t>b. penjelasan dan pembelaan terhadap pokok-pokok akidah</w:t>
              <w:br/>
              <w:t>c. perdebatan tanpa tujuan</w:t>
              <w:br/>
              <w:t>d. cara untuk saling merendahkan</w:t>
            </w:r>
          </w:p>
        </w:tc>
        <w:tc>
          <w:tcPr>
            <w:tcW w:type="dxa" w:w="850"/>
            <w:vAlign w:val="center"/>
          </w:tcPr>
          <w:p>
            <w:r/>
            <w:r>
              <w:rPr>
                <w:b w:val="0"/>
                <w:sz w:val="14"/>
              </w:rPr>
              <w:t>b</w:t>
            </w:r>
          </w:p>
        </w:tc>
      </w:tr>
      <w:tr>
        <w:tc>
          <w:tcPr>
            <w:tcW w:type="dxa" w:w="567"/>
            <w:vAlign w:val="center"/>
          </w:tcPr>
          <w:p>
            <w:r/>
            <w:r>
              <w:rPr>
                <w:b w:val="0"/>
                <w:sz w:val="14"/>
              </w:rPr>
              <w:t>3</w:t>
            </w:r>
          </w:p>
        </w:tc>
        <w:tc>
          <w:tcPr>
            <w:tcW w:type="dxa" w:w="7654"/>
            <w:vAlign w:val="center"/>
          </w:tcPr>
          <w:p>
            <w:r/>
            <w:r>
              <w:rPr>
                <w:b w:val="0"/>
                <w:sz w:val="14"/>
              </w:rPr>
              <w:t>Tahkim berarti ....</w:t>
              <w:br/>
              <w:t>a. perang tanpa penyelesaian</w:t>
              <w:br/>
              <w:t>b. arbitrase atau perundingan melalui wakil pihak yang berselisih</w:t>
              <w:br/>
              <w:t>c. penolakan terhadap musyawarah</w:t>
              <w:br/>
              <w:t>d. pemisahan seluruh umat Islam</w:t>
            </w:r>
          </w:p>
        </w:tc>
        <w:tc>
          <w:tcPr>
            <w:tcW w:type="dxa" w:w="850"/>
            <w:vAlign w:val="center"/>
          </w:tcPr>
          <w:p>
            <w:r/>
            <w:r>
              <w:rPr>
                <w:b w:val="0"/>
                <w:sz w:val="14"/>
              </w:rPr>
              <w:t>b</w:t>
            </w:r>
          </w:p>
        </w:tc>
      </w:tr>
      <w:tr>
        <w:tc>
          <w:tcPr>
            <w:tcW w:type="dxa" w:w="567"/>
            <w:vAlign w:val="center"/>
          </w:tcPr>
          <w:p>
            <w:r/>
            <w:r>
              <w:rPr>
                <w:b w:val="0"/>
                <w:sz w:val="14"/>
              </w:rPr>
              <w:t>4</w:t>
            </w:r>
          </w:p>
        </w:tc>
        <w:tc>
          <w:tcPr>
            <w:tcW w:type="dxa" w:w="7654"/>
            <w:vAlign w:val="center"/>
          </w:tcPr>
          <w:p>
            <w:r/>
            <w:r>
              <w:rPr>
                <w:b w:val="0"/>
                <w:sz w:val="14"/>
              </w:rPr>
              <w:t>Peristiwa Tahkim berkaitan erat dengan konflik antara pihak ....</w:t>
              <w:br/>
              <w:t>a. Ali bin Abi Thalib r.a. dan Muawiyah bin Abi Sufyan</w:t>
              <w:br/>
              <w:t>b. kaum Quraisy dan Romawi</w:t>
              <w:br/>
              <w:t>c. Nabi Muhammad saw. dan kaum Anshar</w:t>
              <w:br/>
              <w:t>d. kaum Muhajirin dan kaum Anshar</w:t>
            </w:r>
          </w:p>
        </w:tc>
        <w:tc>
          <w:tcPr>
            <w:tcW w:type="dxa" w:w="850"/>
            <w:vAlign w:val="center"/>
          </w:tcPr>
          <w:p>
            <w:r/>
            <w:r>
              <w:rPr>
                <w:b w:val="0"/>
                <w:sz w:val="14"/>
              </w:rPr>
              <w:t>a</w:t>
            </w:r>
          </w:p>
        </w:tc>
      </w:tr>
      <w:tr>
        <w:tc>
          <w:tcPr>
            <w:tcW w:type="dxa" w:w="567"/>
            <w:vAlign w:val="center"/>
          </w:tcPr>
          <w:p>
            <w:r/>
            <w:r>
              <w:rPr>
                <w:b w:val="0"/>
                <w:sz w:val="14"/>
              </w:rPr>
              <w:t>5</w:t>
            </w:r>
          </w:p>
        </w:tc>
        <w:tc>
          <w:tcPr>
            <w:tcW w:type="dxa" w:w="7654"/>
            <w:vAlign w:val="center"/>
          </w:tcPr>
          <w:p>
            <w:r/>
            <w:r>
              <w:rPr>
                <w:b w:val="0"/>
                <w:sz w:val="14"/>
              </w:rPr>
              <w:t>Salah satu persoalan teologis yang muncul setelah konflik politik awal umat Islam adalah ....</w:t>
              <w:br/>
              <w:t>a. teknik pertanian</w:t>
              <w:br/>
              <w:t>b. iman, dosa besar, dan kepemimpinan</w:t>
              <w:br/>
              <w:t>c. tata cara berdagang</w:t>
              <w:br/>
              <w:t>d. pembagian hasil panen</w:t>
            </w:r>
          </w:p>
        </w:tc>
        <w:tc>
          <w:tcPr>
            <w:tcW w:type="dxa" w:w="850"/>
            <w:vAlign w:val="center"/>
          </w:tcPr>
          <w:p>
            <w:r/>
            <w:r>
              <w:rPr>
                <w:b w:val="0"/>
                <w:sz w:val="14"/>
              </w:rPr>
              <w:t>b</w:t>
            </w:r>
          </w:p>
        </w:tc>
      </w:tr>
      <w:tr>
        <w:tc>
          <w:tcPr>
            <w:tcW w:type="dxa" w:w="567"/>
            <w:vAlign w:val="center"/>
          </w:tcPr>
          <w:p>
            <w:r/>
            <w:r>
              <w:rPr>
                <w:b w:val="0"/>
                <w:sz w:val="14"/>
              </w:rPr>
              <w:t>6</w:t>
            </w:r>
          </w:p>
        </w:tc>
        <w:tc>
          <w:tcPr>
            <w:tcW w:type="dxa" w:w="7654"/>
            <w:vAlign w:val="center"/>
          </w:tcPr>
          <w:p>
            <w:r/>
            <w:r>
              <w:rPr>
                <w:b w:val="0"/>
                <w:sz w:val="14"/>
              </w:rPr>
              <w:t>Kelompok yang sering dikaitkan dengan sikap keras dalam menilai pelaku dosa besar pada masa awal perdebatan kalam adalah ....</w:t>
              <w:br/>
              <w:t>a. Khawarij</w:t>
              <w:br/>
              <w:t>b. ahli pertanian</w:t>
              <w:br/>
              <w:t>c. pedagang Quraisy</w:t>
              <w:br/>
              <w:t>d. pasukan Romawi</w:t>
            </w:r>
          </w:p>
        </w:tc>
        <w:tc>
          <w:tcPr>
            <w:tcW w:type="dxa" w:w="850"/>
            <w:vAlign w:val="center"/>
          </w:tcPr>
          <w:p>
            <w:r/>
            <w:r>
              <w:rPr>
                <w:b w:val="0"/>
                <w:sz w:val="14"/>
              </w:rPr>
              <w:t>a</w:t>
            </w:r>
          </w:p>
        </w:tc>
      </w:tr>
      <w:tr>
        <w:tc>
          <w:tcPr>
            <w:tcW w:type="dxa" w:w="567"/>
            <w:vAlign w:val="center"/>
          </w:tcPr>
          <w:p>
            <w:r/>
            <w:r>
              <w:rPr>
                <w:b w:val="0"/>
                <w:sz w:val="14"/>
              </w:rPr>
              <w:t>7</w:t>
            </w:r>
          </w:p>
        </w:tc>
        <w:tc>
          <w:tcPr>
            <w:tcW w:type="dxa" w:w="7654"/>
            <w:vAlign w:val="center"/>
          </w:tcPr>
          <w:p>
            <w:r/>
            <w:r>
              <w:rPr>
                <w:b w:val="0"/>
                <w:sz w:val="14"/>
              </w:rPr>
              <w:t>Murji’ah secara umum dikenal dengan gagasan ....</w:t>
              <w:br/>
              <w:t>a. menangguhkan penilaian terhadap pelaku dosa besar kepada Allah</w:t>
              <w:br/>
              <w:t>b. menolak semua pembahasan akidah</w:t>
              <w:br/>
              <w:t>c. membahas hanya masalah ekonomi</w:t>
              <w:br/>
              <w:t>d. menghilangkan kewajiban belajar</w:t>
            </w:r>
          </w:p>
        </w:tc>
        <w:tc>
          <w:tcPr>
            <w:tcW w:type="dxa" w:w="850"/>
            <w:vAlign w:val="center"/>
          </w:tcPr>
          <w:p>
            <w:r/>
            <w:r>
              <w:rPr>
                <w:b w:val="0"/>
                <w:sz w:val="14"/>
              </w:rPr>
              <w:t>a</w:t>
            </w:r>
          </w:p>
        </w:tc>
      </w:tr>
      <w:tr>
        <w:tc>
          <w:tcPr>
            <w:tcW w:type="dxa" w:w="567"/>
            <w:vAlign w:val="center"/>
          </w:tcPr>
          <w:p>
            <w:r/>
            <w:r>
              <w:rPr>
                <w:b w:val="0"/>
                <w:sz w:val="14"/>
              </w:rPr>
              <w:t>8</w:t>
            </w:r>
          </w:p>
        </w:tc>
        <w:tc>
          <w:tcPr>
            <w:tcW w:type="dxa" w:w="7654"/>
            <w:vAlign w:val="center"/>
          </w:tcPr>
          <w:p>
            <w:r/>
            <w:r>
              <w:rPr>
                <w:b w:val="0"/>
                <w:sz w:val="14"/>
              </w:rPr>
              <w:t>Sikap yang benar ketika mempelajari aliran kalam adalah ....</w:t>
              <w:br/>
              <w:t>a. mencela semua pihak tanpa memahami konteks</w:t>
              <w:br/>
              <w:t>b. memahami secara objektif, ilmiah, dan beradab</w:t>
              <w:br/>
              <w:t>c. menyebarkan permusuhan</w:t>
              <w:br/>
              <w:t>d. menolak sejarah Islam</w:t>
            </w:r>
          </w:p>
        </w:tc>
        <w:tc>
          <w:tcPr>
            <w:tcW w:type="dxa" w:w="850"/>
            <w:vAlign w:val="center"/>
          </w:tcPr>
          <w:p>
            <w:r/>
            <w:r>
              <w:rPr>
                <w:b w:val="0"/>
                <w:sz w:val="14"/>
              </w:rPr>
              <w:t>b</w:t>
            </w:r>
          </w:p>
        </w:tc>
      </w:tr>
      <w:tr>
        <w:tc>
          <w:tcPr>
            <w:tcW w:type="dxa" w:w="567"/>
            <w:vAlign w:val="center"/>
          </w:tcPr>
          <w:p>
            <w:r/>
            <w:r>
              <w:rPr>
                <w:b w:val="0"/>
                <w:sz w:val="14"/>
              </w:rPr>
              <w:t>9</w:t>
            </w:r>
          </w:p>
        </w:tc>
        <w:tc>
          <w:tcPr>
            <w:tcW w:type="dxa" w:w="7654"/>
            <w:vAlign w:val="center"/>
          </w:tcPr>
          <w:p>
            <w:r/>
            <w:r>
              <w:rPr>
                <w:b w:val="0"/>
                <w:sz w:val="14"/>
              </w:rPr>
              <w:t>Tabayyun berarti ....</w:t>
              <w:br/>
              <w:t>a. menyebarkan kabar tanpa memeriksa</w:t>
              <w:br/>
              <w:t>b. memeriksa dan memastikan kebenaran informasi</w:t>
              <w:br/>
              <w:t>c. mengikuti emosi dalam menilai</w:t>
              <w:br/>
              <w:t>d. menolak semua pendapat orang lain</w:t>
            </w:r>
          </w:p>
        </w:tc>
        <w:tc>
          <w:tcPr>
            <w:tcW w:type="dxa" w:w="850"/>
            <w:vAlign w:val="center"/>
          </w:tcPr>
          <w:p>
            <w:r/>
            <w:r>
              <w:rPr>
                <w:b w:val="0"/>
                <w:sz w:val="14"/>
              </w:rPr>
              <w:t>b</w:t>
            </w:r>
          </w:p>
        </w:tc>
      </w:tr>
      <w:tr>
        <w:tc>
          <w:tcPr>
            <w:tcW w:type="dxa" w:w="567"/>
            <w:vAlign w:val="center"/>
          </w:tcPr>
          <w:p>
            <w:r/>
            <w:r>
              <w:rPr>
                <w:b w:val="0"/>
                <w:sz w:val="14"/>
              </w:rPr>
              <w:t>10</w:t>
            </w:r>
          </w:p>
        </w:tc>
        <w:tc>
          <w:tcPr>
            <w:tcW w:type="dxa" w:w="7654"/>
            <w:vAlign w:val="center"/>
          </w:tcPr>
          <w:p>
            <w:r/>
            <w:r>
              <w:rPr>
                <w:b w:val="0"/>
                <w:sz w:val="14"/>
              </w:rPr>
              <w:t>Hikmah mempelajari peristiwa Tahkim adalah ....</w:t>
              <w:br/>
              <w:t>a. memahami pentingnya musyawarah, adab berbeda pendapat, dan persatuan</w:t>
              <w:br/>
              <w:t>b. memperbesar kebencian kepada sesama muslim</w:t>
              <w:br/>
              <w:t>c. menilai semua sejarah dengan emosi</w:t>
              <w:br/>
              <w:t>d. meninggalkan ilmu akidah</w:t>
            </w:r>
          </w:p>
        </w:tc>
        <w:tc>
          <w:tcPr>
            <w:tcW w:type="dxa" w:w="850"/>
            <w:vAlign w:val="center"/>
          </w:tcPr>
          <w:p>
            <w:r/>
            <w:r>
              <w:rPr>
                <w:b w:val="0"/>
                <w:sz w:val="14"/>
              </w:rPr>
              <w:t>a</w:t>
            </w:r>
          </w:p>
        </w:tc>
      </w:tr>
    </w:tbl>
    <w:p>
      <w:r>
        <w:br w:type="page"/>
      </w:r>
    </w:p>
    <w:p>
      <w:pPr>
        <w:pStyle w:val="Heading3"/>
      </w:pPr>
      <w:r>
        <w:rPr>
          <w:rFonts w:ascii="Arial" w:hAnsi="Arial" w:eastAsia="Arial"/>
          <w:color w:val="1F4E79"/>
        </w:rPr>
        <w:t>Soal Uraian dan Pedoman Skor</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3326"/>
        <w:gridCol w:w="3326"/>
        <w:gridCol w:w="3326"/>
      </w:tblGrid>
      <w:tr>
        <w:trPr>
          <w:tblHeader w:val="true"/>
        </w:trPr>
        <w:tc>
          <w:tcPr>
            <w:tcW w:type="dxa" w:w="567"/>
            <w:vAlign w:val="center"/>
            <w:shd w:fill="E8F1FF"/>
          </w:tcPr>
          <w:p>
            <w:pPr>
              <w:jc w:val="center"/>
            </w:pPr>
            <w:r/>
            <w:r>
              <w:rPr>
                <w:b/>
                <w:sz w:val="15"/>
              </w:rPr>
              <w:t>No.</w:t>
            </w:r>
          </w:p>
        </w:tc>
        <w:tc>
          <w:tcPr>
            <w:tcW w:type="dxa" w:w="7370"/>
            <w:vAlign w:val="center"/>
            <w:shd w:fill="E8F1FF"/>
          </w:tcPr>
          <w:p>
            <w:pPr>
              <w:jc w:val="center"/>
            </w:pPr>
            <w:r/>
            <w:r>
              <w:rPr>
                <w:b/>
                <w:sz w:val="15"/>
              </w:rPr>
              <w:t>Soal Uraian</w:t>
            </w:r>
          </w:p>
        </w:tc>
        <w:tc>
          <w:tcPr>
            <w:tcW w:type="dxa" w:w="1134"/>
            <w:vAlign w:val="center"/>
            <w:shd w:fill="E8F1FF"/>
          </w:tcPr>
          <w:p>
            <w:pPr>
              <w:jc w:val="center"/>
            </w:pPr>
            <w:r/>
            <w:r>
              <w:rPr>
                <w:b/>
                <w:sz w:val="15"/>
              </w:rPr>
              <w:t>Skor Maks.</w:t>
            </w:r>
          </w:p>
        </w:tc>
      </w:tr>
      <w:tr>
        <w:tc>
          <w:tcPr>
            <w:tcW w:type="dxa" w:w="567"/>
            <w:vAlign w:val="center"/>
          </w:tcPr>
          <w:p>
            <w:r/>
            <w:r>
              <w:rPr>
                <w:b w:val="0"/>
                <w:sz w:val="15"/>
              </w:rPr>
              <w:t>1</w:t>
            </w:r>
          </w:p>
        </w:tc>
        <w:tc>
          <w:tcPr>
            <w:tcW w:type="dxa" w:w="7370"/>
            <w:vAlign w:val="center"/>
          </w:tcPr>
          <w:p>
            <w:r/>
            <w:r>
              <w:rPr>
                <w:b w:val="0"/>
                <w:sz w:val="15"/>
              </w:rPr>
              <w:t>Jelaskan pengertian ilmu kalam dengan bahasamu sendiri.</w:t>
            </w:r>
          </w:p>
        </w:tc>
        <w:tc>
          <w:tcPr>
            <w:tcW w:type="dxa" w:w="1134"/>
            <w:vAlign w:val="center"/>
          </w:tcPr>
          <w:p>
            <w:r/>
            <w:r>
              <w:rPr>
                <w:b w:val="0"/>
                <w:sz w:val="15"/>
              </w:rPr>
            </w:r>
          </w:p>
        </w:tc>
      </w:tr>
      <w:tr>
        <w:tc>
          <w:tcPr>
            <w:tcW w:type="dxa" w:w="567"/>
            <w:vAlign w:val="center"/>
          </w:tcPr>
          <w:p>
            <w:r/>
            <w:r>
              <w:rPr>
                <w:b w:val="0"/>
                <w:sz w:val="15"/>
              </w:rPr>
              <w:t>2</w:t>
            </w:r>
          </w:p>
        </w:tc>
        <w:tc>
          <w:tcPr>
            <w:tcW w:type="dxa" w:w="7370"/>
            <w:vAlign w:val="center"/>
          </w:tcPr>
          <w:p>
            <w:r/>
            <w:r>
              <w:rPr>
                <w:b w:val="0"/>
                <w:sz w:val="15"/>
              </w:rPr>
              <w:t>Jelaskan mengapa ilmu kalam muncul dalam sejarah Islam.</w:t>
            </w:r>
          </w:p>
        </w:tc>
        <w:tc>
          <w:tcPr>
            <w:tcW w:type="dxa" w:w="1134"/>
            <w:vAlign w:val="center"/>
          </w:tcPr>
          <w:p>
            <w:r/>
            <w:r>
              <w:rPr>
                <w:b w:val="0"/>
                <w:sz w:val="15"/>
              </w:rPr>
            </w:r>
          </w:p>
        </w:tc>
      </w:tr>
      <w:tr>
        <w:tc>
          <w:tcPr>
            <w:tcW w:type="dxa" w:w="567"/>
            <w:vAlign w:val="center"/>
          </w:tcPr>
          <w:p>
            <w:r/>
            <w:r>
              <w:rPr>
                <w:b w:val="0"/>
                <w:sz w:val="15"/>
              </w:rPr>
              <w:t>3</w:t>
            </w:r>
          </w:p>
        </w:tc>
        <w:tc>
          <w:tcPr>
            <w:tcW w:type="dxa" w:w="7370"/>
            <w:vAlign w:val="center"/>
          </w:tcPr>
          <w:p>
            <w:r/>
            <w:r>
              <w:rPr>
                <w:b w:val="0"/>
                <w:sz w:val="15"/>
              </w:rPr>
              <w:t>Jelaskan pengertian peristiwa Tahkim.</w:t>
            </w:r>
          </w:p>
        </w:tc>
        <w:tc>
          <w:tcPr>
            <w:tcW w:type="dxa" w:w="1134"/>
            <w:vAlign w:val="center"/>
          </w:tcPr>
          <w:p>
            <w:r/>
            <w:r>
              <w:rPr>
                <w:b w:val="0"/>
                <w:sz w:val="15"/>
              </w:rPr>
            </w:r>
          </w:p>
        </w:tc>
      </w:tr>
      <w:tr>
        <w:tc>
          <w:tcPr>
            <w:tcW w:type="dxa" w:w="567"/>
            <w:vAlign w:val="center"/>
          </w:tcPr>
          <w:p>
            <w:r/>
            <w:r>
              <w:rPr>
                <w:b w:val="0"/>
                <w:sz w:val="15"/>
              </w:rPr>
              <w:t>4</w:t>
            </w:r>
          </w:p>
        </w:tc>
        <w:tc>
          <w:tcPr>
            <w:tcW w:type="dxa" w:w="7370"/>
            <w:vAlign w:val="center"/>
          </w:tcPr>
          <w:p>
            <w:r/>
            <w:r>
              <w:rPr>
                <w:b w:val="0"/>
                <w:sz w:val="15"/>
              </w:rPr>
              <w:t>Sebutkan secara singkat alur peristiwa Tahkim.</w:t>
            </w:r>
          </w:p>
        </w:tc>
        <w:tc>
          <w:tcPr>
            <w:tcW w:type="dxa" w:w="1134"/>
            <w:vAlign w:val="center"/>
          </w:tcPr>
          <w:p>
            <w:r/>
            <w:r>
              <w:rPr>
                <w:b w:val="0"/>
                <w:sz w:val="15"/>
              </w:rPr>
            </w:r>
          </w:p>
        </w:tc>
      </w:tr>
      <w:tr>
        <w:tc>
          <w:tcPr>
            <w:tcW w:type="dxa" w:w="567"/>
            <w:vAlign w:val="center"/>
          </w:tcPr>
          <w:p>
            <w:r/>
            <w:r>
              <w:rPr>
                <w:b w:val="0"/>
                <w:sz w:val="15"/>
              </w:rPr>
              <w:t>5</w:t>
            </w:r>
          </w:p>
        </w:tc>
        <w:tc>
          <w:tcPr>
            <w:tcW w:type="dxa" w:w="7370"/>
            <w:vAlign w:val="center"/>
          </w:tcPr>
          <w:p>
            <w:r/>
            <w:r>
              <w:rPr>
                <w:b w:val="0"/>
                <w:sz w:val="15"/>
              </w:rPr>
              <w:t>Mengapa peristiwa politik dapat memunculkan persoalan teologis?</w:t>
            </w:r>
          </w:p>
        </w:tc>
        <w:tc>
          <w:tcPr>
            <w:tcW w:type="dxa" w:w="1134"/>
            <w:vAlign w:val="center"/>
          </w:tcPr>
          <w:p>
            <w:r/>
            <w:r>
              <w:rPr>
                <w:b w:val="0"/>
                <w:sz w:val="15"/>
              </w:rPr>
            </w:r>
          </w:p>
        </w:tc>
      </w:tr>
      <w:tr>
        <w:tc>
          <w:tcPr>
            <w:tcW w:type="dxa" w:w="567"/>
            <w:vAlign w:val="center"/>
          </w:tcPr>
          <w:p>
            <w:r/>
            <w:r>
              <w:rPr>
                <w:b w:val="0"/>
                <w:sz w:val="15"/>
              </w:rPr>
              <w:t>6</w:t>
            </w:r>
          </w:p>
        </w:tc>
        <w:tc>
          <w:tcPr>
            <w:tcW w:type="dxa" w:w="7370"/>
            <w:vAlign w:val="center"/>
          </w:tcPr>
          <w:p>
            <w:r/>
            <w:r>
              <w:rPr>
                <w:b w:val="0"/>
                <w:sz w:val="15"/>
              </w:rPr>
              <w:t>Sebutkan dua persoalan kalam yang muncul setelah peristiwa Tahkim.</w:t>
            </w:r>
          </w:p>
        </w:tc>
        <w:tc>
          <w:tcPr>
            <w:tcW w:type="dxa" w:w="1134"/>
            <w:vAlign w:val="center"/>
          </w:tcPr>
          <w:p>
            <w:r/>
            <w:r>
              <w:rPr>
                <w:b w:val="0"/>
                <w:sz w:val="15"/>
              </w:rPr>
            </w:r>
          </w:p>
        </w:tc>
      </w:tr>
      <w:tr>
        <w:tc>
          <w:tcPr>
            <w:tcW w:type="dxa" w:w="567"/>
            <w:vAlign w:val="center"/>
          </w:tcPr>
          <w:p>
            <w:r/>
            <w:r>
              <w:rPr>
                <w:b w:val="0"/>
                <w:sz w:val="15"/>
              </w:rPr>
              <w:t>7</w:t>
            </w:r>
          </w:p>
        </w:tc>
        <w:tc>
          <w:tcPr>
            <w:tcW w:type="dxa" w:w="7370"/>
            <w:vAlign w:val="center"/>
          </w:tcPr>
          <w:p>
            <w:r/>
            <w:r>
              <w:rPr>
                <w:b w:val="0"/>
                <w:sz w:val="15"/>
              </w:rPr>
              <w:t>Jelaskan secara singkat salah satu aliran kalam awal yang kamu ketahui.</w:t>
            </w:r>
          </w:p>
        </w:tc>
        <w:tc>
          <w:tcPr>
            <w:tcW w:type="dxa" w:w="1134"/>
            <w:vAlign w:val="center"/>
          </w:tcPr>
          <w:p>
            <w:r/>
            <w:r>
              <w:rPr>
                <w:b w:val="0"/>
                <w:sz w:val="15"/>
              </w:rPr>
            </w:r>
          </w:p>
        </w:tc>
      </w:tr>
      <w:tr>
        <w:tc>
          <w:tcPr>
            <w:tcW w:type="dxa" w:w="567"/>
            <w:vAlign w:val="center"/>
          </w:tcPr>
          <w:p>
            <w:r/>
            <w:r>
              <w:rPr>
                <w:b w:val="0"/>
                <w:sz w:val="15"/>
              </w:rPr>
              <w:t>8</w:t>
            </w:r>
          </w:p>
        </w:tc>
        <w:tc>
          <w:tcPr>
            <w:tcW w:type="dxa" w:w="7370"/>
            <w:vAlign w:val="center"/>
          </w:tcPr>
          <w:p>
            <w:r/>
            <w:r>
              <w:rPr>
                <w:b w:val="0"/>
                <w:sz w:val="15"/>
              </w:rPr>
              <w:t>Mengapa mempelajari aliran kalam harus dilakukan secara objektif dan beradab?</w:t>
            </w:r>
          </w:p>
        </w:tc>
        <w:tc>
          <w:tcPr>
            <w:tcW w:type="dxa" w:w="1134"/>
            <w:vAlign w:val="center"/>
          </w:tcPr>
          <w:p>
            <w:r/>
            <w:r>
              <w:rPr>
                <w:b w:val="0"/>
                <w:sz w:val="15"/>
              </w:rPr>
            </w:r>
          </w:p>
        </w:tc>
      </w:tr>
      <w:tr>
        <w:tc>
          <w:tcPr>
            <w:tcW w:type="dxa" w:w="567"/>
            <w:vAlign w:val="center"/>
          </w:tcPr>
          <w:p>
            <w:r/>
            <w:r>
              <w:rPr>
                <w:b w:val="0"/>
                <w:sz w:val="15"/>
              </w:rPr>
              <w:t>9</w:t>
            </w:r>
          </w:p>
        </w:tc>
        <w:tc>
          <w:tcPr>
            <w:tcW w:type="dxa" w:w="7370"/>
            <w:vAlign w:val="center"/>
          </w:tcPr>
          <w:p>
            <w:r/>
            <w:r>
              <w:rPr>
                <w:b w:val="0"/>
                <w:sz w:val="15"/>
              </w:rPr>
              <w:t>Sebutkan tiga hikmah yang dapat diambil dari peristiwa Tahkim.</w:t>
            </w:r>
          </w:p>
        </w:tc>
        <w:tc>
          <w:tcPr>
            <w:tcW w:type="dxa" w:w="1134"/>
            <w:vAlign w:val="center"/>
          </w:tcPr>
          <w:p>
            <w:r/>
            <w:r>
              <w:rPr>
                <w:b w:val="0"/>
                <w:sz w:val="15"/>
              </w:rPr>
            </w:r>
          </w:p>
        </w:tc>
      </w:tr>
      <w:tr>
        <w:tc>
          <w:tcPr>
            <w:tcW w:type="dxa" w:w="567"/>
            <w:vAlign w:val="center"/>
          </w:tcPr>
          <w:p>
            <w:r/>
            <w:r>
              <w:rPr>
                <w:b w:val="0"/>
                <w:sz w:val="15"/>
              </w:rPr>
              <w:t>10</w:t>
            </w:r>
          </w:p>
        </w:tc>
        <w:tc>
          <w:tcPr>
            <w:tcW w:type="dxa" w:w="7370"/>
            <w:vAlign w:val="center"/>
          </w:tcPr>
          <w:p>
            <w:r/>
            <w:r>
              <w:rPr>
                <w:b w:val="0"/>
                <w:sz w:val="15"/>
              </w:rPr>
              <w:t>Tuliskan lima komitmen pribadi agar dapat menjaga adab ketika berbeda pendapat.</w:t>
            </w:r>
          </w:p>
        </w:tc>
        <w:tc>
          <w:tcPr>
            <w:tcW w:type="dxa" w:w="1134"/>
            <w:vAlign w:val="center"/>
          </w:tcPr>
          <w:p>
            <w:r/>
            <w:r>
              <w:rPr>
                <w:b w:val="0"/>
                <w:sz w:val="15"/>
              </w:rPr>
            </w:r>
          </w:p>
        </w:tc>
      </w:tr>
    </w:tbl>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2494"/>
        <w:gridCol w:w="2494"/>
        <w:gridCol w:w="2494"/>
        <w:gridCol w:w="2494"/>
      </w:tblGrid>
      <w:tr>
        <w:trPr>
          <w:tblHeader w:val="true"/>
        </w:trPr>
        <w:tc>
          <w:tcPr>
            <w:tcW w:type="dxa" w:w="2268"/>
            <w:vAlign w:val="center"/>
            <w:shd w:fill="E8F1FF"/>
          </w:tcPr>
          <w:p>
            <w:pPr>
              <w:jc w:val="center"/>
            </w:pPr>
            <w:r/>
            <w:r>
              <w:rPr>
                <w:b/>
                <w:sz w:val="16"/>
              </w:rPr>
              <w:t>Bentuk Soal</w:t>
            </w:r>
          </w:p>
        </w:tc>
        <w:tc>
          <w:tcPr>
            <w:tcW w:type="dxa" w:w="2268"/>
            <w:vAlign w:val="center"/>
            <w:shd w:fill="E8F1FF"/>
          </w:tcPr>
          <w:p>
            <w:pPr>
              <w:jc w:val="center"/>
            </w:pPr>
            <w:r/>
            <w:r>
              <w:rPr>
                <w:b/>
                <w:sz w:val="16"/>
              </w:rPr>
              <w:t>Jumlah Soal</w:t>
            </w:r>
          </w:p>
        </w:tc>
        <w:tc>
          <w:tcPr>
            <w:tcW w:type="dxa" w:w="2268"/>
            <w:vAlign w:val="center"/>
            <w:shd w:fill="E8F1FF"/>
          </w:tcPr>
          <w:p>
            <w:pPr>
              <w:jc w:val="center"/>
            </w:pPr>
            <w:r/>
            <w:r>
              <w:rPr>
                <w:b/>
                <w:sz w:val="16"/>
              </w:rPr>
              <w:t>Skor per Soal</w:t>
            </w:r>
          </w:p>
        </w:tc>
        <w:tc>
          <w:tcPr>
            <w:tcW w:type="dxa" w:w="2268"/>
            <w:vAlign w:val="center"/>
            <w:shd w:fill="E8F1FF"/>
          </w:tcPr>
          <w:p>
            <w:pPr>
              <w:jc w:val="center"/>
            </w:pPr>
            <w:r/>
            <w:r>
              <w:rPr>
                <w:b/>
                <w:sz w:val="16"/>
              </w:rPr>
              <w:t>Skor Maksimal</w:t>
            </w:r>
          </w:p>
        </w:tc>
      </w:tr>
      <w:tr>
        <w:tc>
          <w:tcPr>
            <w:tcW w:type="dxa" w:w="2268"/>
            <w:vAlign w:val="center"/>
          </w:tcPr>
          <w:p>
            <w:r/>
            <w:r>
              <w:rPr>
                <w:b w:val="0"/>
                <w:sz w:val="16"/>
              </w:rPr>
              <w:t>Pilihan ganda</w:t>
            </w:r>
          </w:p>
        </w:tc>
        <w:tc>
          <w:tcPr>
            <w:tcW w:type="dxa" w:w="2268"/>
            <w:vAlign w:val="center"/>
          </w:tcPr>
          <w:p>
            <w:r/>
            <w:r>
              <w:rPr>
                <w:b w:val="0"/>
                <w:sz w:val="16"/>
              </w:rPr>
              <w:t>10</w:t>
            </w:r>
          </w:p>
        </w:tc>
        <w:tc>
          <w:tcPr>
            <w:tcW w:type="dxa" w:w="2268"/>
            <w:vAlign w:val="center"/>
          </w:tcPr>
          <w:p>
            <w:r/>
            <w:r>
              <w:rPr>
                <w:b w:val="0"/>
                <w:sz w:val="16"/>
              </w:rPr>
              <w:t>4</w:t>
            </w:r>
          </w:p>
        </w:tc>
        <w:tc>
          <w:tcPr>
            <w:tcW w:type="dxa" w:w="2268"/>
            <w:vAlign w:val="center"/>
          </w:tcPr>
          <w:p>
            <w:r/>
            <w:r>
              <w:rPr>
                <w:b w:val="0"/>
                <w:sz w:val="16"/>
              </w:rPr>
              <w:t>40</w:t>
            </w:r>
          </w:p>
        </w:tc>
      </w:tr>
      <w:tr>
        <w:tc>
          <w:tcPr>
            <w:tcW w:type="dxa" w:w="2268"/>
            <w:vAlign w:val="center"/>
          </w:tcPr>
          <w:p>
            <w:r/>
            <w:r>
              <w:rPr>
                <w:b w:val="0"/>
                <w:sz w:val="16"/>
              </w:rPr>
              <w:t>Uraian</w:t>
            </w:r>
          </w:p>
        </w:tc>
        <w:tc>
          <w:tcPr>
            <w:tcW w:type="dxa" w:w="2268"/>
            <w:vAlign w:val="center"/>
          </w:tcPr>
          <w:p>
            <w:r/>
            <w:r>
              <w:rPr>
                <w:b w:val="0"/>
                <w:sz w:val="16"/>
              </w:rPr>
              <w:t>10</w:t>
            </w:r>
          </w:p>
        </w:tc>
        <w:tc>
          <w:tcPr>
            <w:tcW w:type="dxa" w:w="2268"/>
            <w:vAlign w:val="center"/>
          </w:tcPr>
          <w:p>
            <w:r/>
            <w:r>
              <w:rPr>
                <w:b w:val="0"/>
                <w:sz w:val="16"/>
              </w:rPr>
              <w:t>6</w:t>
            </w:r>
          </w:p>
        </w:tc>
        <w:tc>
          <w:tcPr>
            <w:tcW w:type="dxa" w:w="2268"/>
            <w:vAlign w:val="center"/>
          </w:tcPr>
          <w:p>
            <w:r/>
            <w:r>
              <w:rPr>
                <w:b w:val="0"/>
                <w:sz w:val="16"/>
              </w:rPr>
              <w:t>60</w:t>
            </w:r>
          </w:p>
        </w:tc>
      </w:tr>
      <w:tr>
        <w:tc>
          <w:tcPr>
            <w:tcW w:type="dxa" w:w="2268"/>
            <w:vAlign w:val="center"/>
          </w:tcPr>
          <w:p>
            <w:r/>
            <w:r>
              <w:rPr>
                <w:b w:val="0"/>
                <w:sz w:val="16"/>
              </w:rPr>
              <w:t>Total</w:t>
            </w:r>
          </w:p>
        </w:tc>
        <w:tc>
          <w:tcPr>
            <w:tcW w:type="dxa" w:w="2268"/>
            <w:vAlign w:val="center"/>
          </w:tcPr>
          <w:p>
            <w:r/>
            <w:r>
              <w:rPr>
                <w:b w:val="0"/>
                <w:sz w:val="16"/>
              </w:rPr>
              <w:t>20</w:t>
            </w:r>
          </w:p>
        </w:tc>
        <w:tc>
          <w:tcPr>
            <w:tcW w:type="dxa" w:w="2268"/>
            <w:vAlign w:val="center"/>
          </w:tcPr>
          <w:p>
            <w:r/>
            <w:r>
              <w:rPr>
                <w:b w:val="0"/>
                <w:sz w:val="16"/>
              </w:rPr>
              <w:t>-</w:t>
            </w:r>
          </w:p>
        </w:tc>
        <w:tc>
          <w:tcPr>
            <w:tcW w:type="dxa" w:w="2268"/>
            <w:vAlign w:val="center"/>
          </w:tcPr>
          <w:p>
            <w:r/>
            <w:r>
              <w:rPr>
                <w:b w:val="0"/>
                <w:sz w:val="16"/>
              </w:rPr>
              <w:t>100</w:t>
            </w:r>
          </w:p>
        </w:tc>
      </w:tr>
    </w:tbl>
    <w:p>
      <w:pPr>
        <w:pStyle w:val="Heading2"/>
      </w:pPr>
      <w:r>
        <w:rPr>
          <w:rFonts w:ascii="Arial" w:hAnsi="Arial" w:eastAsia="Arial"/>
          <w:color w:val="1F4E79"/>
        </w:rPr>
        <w:t>8. Rekapitulasi Penilaian</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4989"/>
        <w:gridCol w:w="4989"/>
      </w:tblGrid>
      <w:tr>
        <w:trPr>
          <w:tblHeader w:val="true"/>
        </w:trPr>
        <w:tc>
          <w:tcPr>
            <w:tcW w:type="dxa" w:w="6803"/>
            <w:vAlign w:val="center"/>
            <w:shd w:fill="E8F1FF"/>
          </w:tcPr>
          <w:p>
            <w:pPr>
              <w:jc w:val="center"/>
            </w:pPr>
            <w:r/>
            <w:r>
              <w:rPr>
                <w:b/>
                <w:sz w:val="16"/>
              </w:rPr>
              <w:t>Komponen Penilaian</w:t>
            </w:r>
          </w:p>
        </w:tc>
        <w:tc>
          <w:tcPr>
            <w:tcW w:type="dxa" w:w="2268"/>
            <w:vAlign w:val="center"/>
            <w:shd w:fill="E8F1FF"/>
          </w:tcPr>
          <w:p>
            <w:pPr>
              <w:jc w:val="center"/>
            </w:pPr>
            <w:r/>
            <w:r>
              <w:rPr>
                <w:b/>
                <w:sz w:val="16"/>
              </w:rPr>
              <w:t>Bobot</w:t>
            </w:r>
          </w:p>
        </w:tc>
      </w:tr>
      <w:tr>
        <w:tc>
          <w:tcPr>
            <w:tcW w:type="dxa" w:w="6803"/>
            <w:vAlign w:val="center"/>
          </w:tcPr>
          <w:p>
            <w:r/>
            <w:r>
              <w:rPr>
                <w:b w:val="0"/>
                <w:sz w:val="16"/>
              </w:rPr>
              <w:t>Observasi sikap dan partisipasi</w:t>
            </w:r>
          </w:p>
        </w:tc>
        <w:tc>
          <w:tcPr>
            <w:tcW w:type="dxa" w:w="2268"/>
            <w:vAlign w:val="center"/>
          </w:tcPr>
          <w:p>
            <w:r/>
            <w:r>
              <w:rPr>
                <w:b w:val="0"/>
                <w:sz w:val="16"/>
              </w:rPr>
              <w:t>15%</w:t>
            </w:r>
          </w:p>
        </w:tc>
      </w:tr>
      <w:tr>
        <w:tc>
          <w:tcPr>
            <w:tcW w:type="dxa" w:w="6803"/>
            <w:vAlign w:val="center"/>
          </w:tcPr>
          <w:p>
            <w:r/>
            <w:r>
              <w:rPr>
                <w:b w:val="0"/>
                <w:sz w:val="16"/>
              </w:rPr>
              <w:t>Diskusi kelompok</w:t>
            </w:r>
          </w:p>
        </w:tc>
        <w:tc>
          <w:tcPr>
            <w:tcW w:type="dxa" w:w="2268"/>
            <w:vAlign w:val="center"/>
          </w:tcPr>
          <w:p>
            <w:r/>
            <w:r>
              <w:rPr>
                <w:b w:val="0"/>
                <w:sz w:val="16"/>
              </w:rPr>
              <w:t>15%</w:t>
            </w:r>
          </w:p>
        </w:tc>
      </w:tr>
      <w:tr>
        <w:tc>
          <w:tcPr>
            <w:tcW w:type="dxa" w:w="6803"/>
            <w:vAlign w:val="center"/>
          </w:tcPr>
          <w:p>
            <w:r/>
            <w:r>
              <w:rPr>
                <w:b w:val="0"/>
                <w:sz w:val="16"/>
              </w:rPr>
              <w:t>Timeline peristiwa Tahkim</w:t>
            </w:r>
          </w:p>
        </w:tc>
        <w:tc>
          <w:tcPr>
            <w:tcW w:type="dxa" w:w="2268"/>
            <w:vAlign w:val="center"/>
          </w:tcPr>
          <w:p>
            <w:r/>
            <w:r>
              <w:rPr>
                <w:b w:val="0"/>
                <w:sz w:val="16"/>
              </w:rPr>
              <w:t>15%</w:t>
            </w:r>
          </w:p>
        </w:tc>
      </w:tr>
      <w:tr>
        <w:tc>
          <w:tcPr>
            <w:tcW w:type="dxa" w:w="6803"/>
            <w:vAlign w:val="center"/>
          </w:tcPr>
          <w:p>
            <w:r/>
            <w:r>
              <w:rPr>
                <w:b w:val="0"/>
                <w:sz w:val="16"/>
              </w:rPr>
              <w:t>Peta sebab-akibat</w:t>
            </w:r>
          </w:p>
        </w:tc>
        <w:tc>
          <w:tcPr>
            <w:tcW w:type="dxa" w:w="2268"/>
            <w:vAlign w:val="center"/>
          </w:tcPr>
          <w:p>
            <w:r/>
            <w:r>
              <w:rPr>
                <w:b w:val="0"/>
                <w:sz w:val="16"/>
              </w:rPr>
              <w:t>15%</w:t>
            </w:r>
          </w:p>
        </w:tc>
      </w:tr>
      <w:tr>
        <w:tc>
          <w:tcPr>
            <w:tcW w:type="dxa" w:w="6803"/>
            <w:vAlign w:val="center"/>
          </w:tcPr>
          <w:p>
            <w:r/>
            <w:r>
              <w:rPr>
                <w:b w:val="0"/>
                <w:sz w:val="16"/>
              </w:rPr>
              <w:t>Produk/infografis/peta konsep</w:t>
            </w:r>
          </w:p>
        </w:tc>
        <w:tc>
          <w:tcPr>
            <w:tcW w:type="dxa" w:w="2268"/>
            <w:vAlign w:val="center"/>
          </w:tcPr>
          <w:p>
            <w:r/>
            <w:r>
              <w:rPr>
                <w:b w:val="0"/>
                <w:sz w:val="16"/>
              </w:rPr>
              <w:t>15%</w:t>
            </w:r>
          </w:p>
        </w:tc>
      </w:tr>
      <w:tr>
        <w:tc>
          <w:tcPr>
            <w:tcW w:type="dxa" w:w="6803"/>
            <w:vAlign w:val="center"/>
          </w:tcPr>
          <w:p>
            <w:r/>
            <w:r>
              <w:rPr>
                <w:b w:val="0"/>
                <w:sz w:val="16"/>
              </w:rPr>
              <w:t>Presentasi kelompok</w:t>
            </w:r>
          </w:p>
        </w:tc>
        <w:tc>
          <w:tcPr>
            <w:tcW w:type="dxa" w:w="2268"/>
            <w:vAlign w:val="center"/>
          </w:tcPr>
          <w:p>
            <w:r/>
            <w:r>
              <w:rPr>
                <w:b w:val="0"/>
                <w:sz w:val="16"/>
              </w:rPr>
              <w:t>10%</w:t>
            </w:r>
          </w:p>
        </w:tc>
      </w:tr>
      <w:tr>
        <w:tc>
          <w:tcPr>
            <w:tcW w:type="dxa" w:w="6803"/>
            <w:vAlign w:val="center"/>
          </w:tcPr>
          <w:p>
            <w:r/>
            <w:r>
              <w:rPr>
                <w:b w:val="0"/>
                <w:sz w:val="16"/>
              </w:rPr>
              <w:t>Tes akhir</w:t>
            </w:r>
          </w:p>
        </w:tc>
        <w:tc>
          <w:tcPr>
            <w:tcW w:type="dxa" w:w="2268"/>
            <w:vAlign w:val="center"/>
          </w:tcPr>
          <w:p>
            <w:r/>
            <w:r>
              <w:rPr>
                <w:b w:val="0"/>
                <w:sz w:val="16"/>
              </w:rPr>
              <w:t>10%</w:t>
            </w:r>
          </w:p>
        </w:tc>
      </w:tr>
      <w:tr>
        <w:tc>
          <w:tcPr>
            <w:tcW w:type="dxa" w:w="6803"/>
            <w:vAlign w:val="center"/>
          </w:tcPr>
          <w:p>
            <w:r/>
            <w:r>
              <w:rPr>
                <w:b w:val="0"/>
                <w:sz w:val="16"/>
              </w:rPr>
              <w:t>Kartu komitmen/refleksi pribadi</w:t>
            </w:r>
          </w:p>
        </w:tc>
        <w:tc>
          <w:tcPr>
            <w:tcW w:type="dxa" w:w="2268"/>
            <w:vAlign w:val="center"/>
          </w:tcPr>
          <w:p>
            <w:r/>
            <w:r>
              <w:rPr>
                <w:b w:val="0"/>
                <w:sz w:val="16"/>
              </w:rPr>
              <w:t>5%</w:t>
            </w:r>
          </w:p>
        </w:tc>
      </w:tr>
      <w:tr>
        <w:tc>
          <w:tcPr>
            <w:tcW w:type="dxa" w:w="6803"/>
            <w:vAlign w:val="center"/>
          </w:tcPr>
          <w:p>
            <w:r/>
            <w:r>
              <w:rPr>
                <w:b w:val="0"/>
                <w:sz w:val="16"/>
              </w:rPr>
              <w:t>Total</w:t>
            </w:r>
          </w:p>
        </w:tc>
        <w:tc>
          <w:tcPr>
            <w:tcW w:type="dxa" w:w="2268"/>
            <w:vAlign w:val="center"/>
          </w:tcPr>
          <w:p>
            <w:r/>
            <w:r>
              <w:rPr>
                <w:b w:val="0"/>
                <w:sz w:val="16"/>
              </w:rPr>
              <w:t>100%</w:t>
            </w:r>
          </w:p>
        </w:tc>
      </w:tr>
    </w:tbl>
    <w:p>
      <w:r>
        <w:rPr>
          <w:rFonts w:ascii="Arial" w:hAnsi="Arial" w:eastAsia="Arial"/>
          <w:sz w:val="21"/>
        </w:rPr>
        <w:t>Rumus nilai akhir = (Observasi x 15%) + (Diskusi x 15%) + (Timeline x 15%) + (Peta Sebab-Akibat x 15%) + (Produk x 15%) + (Presentasi x 10%) + (Tes Akhir x 10%) + (Refleksi x 5%).</w:t>
      </w:r>
    </w:p>
    <w:p>
      <w:pPr>
        <w:pStyle w:val="Heading2"/>
      </w:pPr>
      <w:r>
        <w:rPr>
          <w:rFonts w:ascii="Arial" w:hAnsi="Arial" w:eastAsia="Arial"/>
          <w:color w:val="1F4E79"/>
        </w:rPr>
        <w:t>9. Kriteria Ketercapaian Tujuan Pembelajaran</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2494"/>
        <w:gridCol w:w="2494"/>
        <w:gridCol w:w="2494"/>
        <w:gridCol w:w="2494"/>
      </w:tblGrid>
      <w:tr>
        <w:trPr>
          <w:tblHeader w:val="true"/>
        </w:trPr>
        <w:tc>
          <w:tcPr>
            <w:tcW w:type="dxa" w:w="1701"/>
            <w:vAlign w:val="center"/>
            <w:shd w:fill="E8F1FF"/>
          </w:tcPr>
          <w:p>
            <w:pPr>
              <w:jc w:val="center"/>
            </w:pPr>
            <w:r/>
            <w:r>
              <w:rPr>
                <w:b/>
                <w:sz w:val="16"/>
              </w:rPr>
              <w:t>Rentang Nilai</w:t>
            </w:r>
          </w:p>
        </w:tc>
        <w:tc>
          <w:tcPr>
            <w:tcW w:type="dxa" w:w="1701"/>
            <w:vAlign w:val="center"/>
            <w:shd w:fill="E8F1FF"/>
          </w:tcPr>
          <w:p>
            <w:pPr>
              <w:jc w:val="center"/>
            </w:pPr>
            <w:r/>
            <w:r>
              <w:rPr>
                <w:b/>
                <w:sz w:val="16"/>
              </w:rPr>
              <w:t>Kategori</w:t>
            </w:r>
          </w:p>
        </w:tc>
        <w:tc>
          <w:tcPr>
            <w:tcW w:type="dxa" w:w="4535"/>
            <w:vAlign w:val="center"/>
            <w:shd w:fill="E8F1FF"/>
          </w:tcPr>
          <w:p>
            <w:pPr>
              <w:jc w:val="center"/>
            </w:pPr>
            <w:r/>
            <w:r>
              <w:rPr>
                <w:b/>
                <w:sz w:val="16"/>
              </w:rPr>
              <w:t>Keterangan</w:t>
            </w:r>
          </w:p>
        </w:tc>
        <w:tc>
          <w:tcPr>
            <w:tcW w:type="dxa" w:w="1701"/>
            <w:vAlign w:val="center"/>
            <w:shd w:fill="E8F1FF"/>
          </w:tcPr>
          <w:p>
            <w:pPr>
              <w:jc w:val="center"/>
            </w:pPr>
            <w:r/>
            <w:r>
              <w:rPr>
                <w:b/>
                <w:sz w:val="16"/>
              </w:rPr>
              <w:t>Tindak Lanjut</w:t>
            </w:r>
          </w:p>
        </w:tc>
      </w:tr>
      <w:tr>
        <w:tc>
          <w:tcPr>
            <w:tcW w:type="dxa" w:w="1701"/>
            <w:vAlign w:val="center"/>
          </w:tcPr>
          <w:p>
            <w:r/>
            <w:r>
              <w:rPr>
                <w:b w:val="0"/>
                <w:sz w:val="16"/>
              </w:rPr>
              <w:t>86-100</w:t>
            </w:r>
          </w:p>
        </w:tc>
        <w:tc>
          <w:tcPr>
            <w:tcW w:type="dxa" w:w="1701"/>
            <w:vAlign w:val="center"/>
          </w:tcPr>
          <w:p>
            <w:r/>
            <w:r>
              <w:rPr>
                <w:b w:val="0"/>
                <w:sz w:val="16"/>
              </w:rPr>
              <w:t>Sangat Baik</w:t>
            </w:r>
          </w:p>
        </w:tc>
        <w:tc>
          <w:tcPr>
            <w:tcW w:type="dxa" w:w="4535"/>
            <w:vAlign w:val="center"/>
          </w:tcPr>
          <w:p>
            <w:r/>
            <w:r>
              <w:rPr>
                <w:b w:val="0"/>
                <w:sz w:val="16"/>
              </w:rPr>
              <w:t>Memahami materi secara mendalam dan mampu mengambil hikmah dengan sikap beradab.</w:t>
            </w:r>
          </w:p>
        </w:tc>
        <w:tc>
          <w:tcPr>
            <w:tcW w:type="dxa" w:w="1701"/>
            <w:vAlign w:val="center"/>
          </w:tcPr>
          <w:p>
            <w:r/>
            <w:r>
              <w:rPr>
                <w:b w:val="0"/>
                <w:sz w:val="16"/>
              </w:rPr>
              <w:t>Pengayaan</w:t>
            </w:r>
          </w:p>
        </w:tc>
      </w:tr>
      <w:tr>
        <w:tc>
          <w:tcPr>
            <w:tcW w:type="dxa" w:w="1701"/>
            <w:vAlign w:val="center"/>
          </w:tcPr>
          <w:p>
            <w:r/>
            <w:r>
              <w:rPr>
                <w:b w:val="0"/>
                <w:sz w:val="16"/>
              </w:rPr>
              <w:t>76-85</w:t>
            </w:r>
          </w:p>
        </w:tc>
        <w:tc>
          <w:tcPr>
            <w:tcW w:type="dxa" w:w="1701"/>
            <w:vAlign w:val="center"/>
          </w:tcPr>
          <w:p>
            <w:r/>
            <w:r>
              <w:rPr>
                <w:b w:val="0"/>
                <w:sz w:val="16"/>
              </w:rPr>
              <w:t>Baik</w:t>
            </w:r>
          </w:p>
        </w:tc>
        <w:tc>
          <w:tcPr>
            <w:tcW w:type="dxa" w:w="4535"/>
            <w:vAlign w:val="center"/>
          </w:tcPr>
          <w:p>
            <w:r/>
            <w:r>
              <w:rPr>
                <w:b w:val="0"/>
                <w:sz w:val="16"/>
              </w:rPr>
              <w:t>Memahami materi dengan baik dan mampu memberi contoh hikmah.</w:t>
            </w:r>
          </w:p>
        </w:tc>
        <w:tc>
          <w:tcPr>
            <w:tcW w:type="dxa" w:w="1701"/>
            <w:vAlign w:val="center"/>
          </w:tcPr>
          <w:p>
            <w:r/>
            <w:r>
              <w:rPr>
                <w:b w:val="0"/>
                <w:sz w:val="16"/>
              </w:rPr>
              <w:t>Penguatan</w:t>
            </w:r>
          </w:p>
        </w:tc>
      </w:tr>
      <w:tr>
        <w:tc>
          <w:tcPr>
            <w:tcW w:type="dxa" w:w="1701"/>
            <w:vAlign w:val="center"/>
          </w:tcPr>
          <w:p>
            <w:r/>
            <w:r>
              <w:rPr>
                <w:b w:val="0"/>
                <w:sz w:val="16"/>
              </w:rPr>
              <w:t>66-75</w:t>
            </w:r>
          </w:p>
        </w:tc>
        <w:tc>
          <w:tcPr>
            <w:tcW w:type="dxa" w:w="1701"/>
            <w:vAlign w:val="center"/>
          </w:tcPr>
          <w:p>
            <w:r/>
            <w:r>
              <w:rPr>
                <w:b w:val="0"/>
                <w:sz w:val="16"/>
              </w:rPr>
              <w:t>Cukup</w:t>
            </w:r>
          </w:p>
        </w:tc>
        <w:tc>
          <w:tcPr>
            <w:tcW w:type="dxa" w:w="4535"/>
            <w:vAlign w:val="center"/>
          </w:tcPr>
          <w:p>
            <w:r/>
            <w:r>
              <w:rPr>
                <w:b w:val="0"/>
                <w:sz w:val="16"/>
              </w:rPr>
              <w:t>Memahami sebagian materi tetapi perlu pendalaman.</w:t>
            </w:r>
          </w:p>
        </w:tc>
        <w:tc>
          <w:tcPr>
            <w:tcW w:type="dxa" w:w="1701"/>
            <w:vAlign w:val="center"/>
          </w:tcPr>
          <w:p>
            <w:r/>
            <w:r>
              <w:rPr>
                <w:b w:val="0"/>
                <w:sz w:val="16"/>
              </w:rPr>
              <w:t>Bimbingan terbatas</w:t>
            </w:r>
          </w:p>
        </w:tc>
      </w:tr>
      <w:tr>
        <w:tc>
          <w:tcPr>
            <w:tcW w:type="dxa" w:w="1701"/>
            <w:vAlign w:val="center"/>
          </w:tcPr>
          <w:p>
            <w:r/>
            <w:r>
              <w:rPr>
                <w:b w:val="0"/>
                <w:sz w:val="16"/>
              </w:rPr>
              <w:t>&lt; 66</w:t>
            </w:r>
          </w:p>
        </w:tc>
        <w:tc>
          <w:tcPr>
            <w:tcW w:type="dxa" w:w="1701"/>
            <w:vAlign w:val="center"/>
          </w:tcPr>
          <w:p>
            <w:r/>
            <w:r>
              <w:rPr>
                <w:b w:val="0"/>
                <w:sz w:val="16"/>
              </w:rPr>
              <w:t>Perlu Bimbingan</w:t>
            </w:r>
          </w:p>
        </w:tc>
        <w:tc>
          <w:tcPr>
            <w:tcW w:type="dxa" w:w="4535"/>
            <w:vAlign w:val="center"/>
          </w:tcPr>
          <w:p>
            <w:r/>
            <w:r>
              <w:rPr>
                <w:b w:val="0"/>
                <w:sz w:val="16"/>
              </w:rPr>
              <w:t>Belum mencapai pemahaman yang diharapkan.</w:t>
            </w:r>
          </w:p>
        </w:tc>
        <w:tc>
          <w:tcPr>
            <w:tcW w:type="dxa" w:w="1701"/>
            <w:vAlign w:val="center"/>
          </w:tcPr>
          <w:p>
            <w:r/>
            <w:r>
              <w:rPr>
                <w:b w:val="0"/>
                <w:sz w:val="16"/>
              </w:rPr>
              <w:t>Remedial</w:t>
            </w:r>
          </w:p>
        </w:tc>
      </w:tr>
    </w:tbl>
    <w:p>
      <w:r>
        <w:br w:type="page"/>
      </w:r>
    </w:p>
    <w:p>
      <w:pPr>
        <w:pStyle w:val="Heading1"/>
      </w:pPr>
      <w:r>
        <w:rPr>
          <w:rFonts w:ascii="Arial" w:hAnsi="Arial" w:eastAsia="Arial"/>
          <w:color w:val="1F4E79"/>
        </w:rPr>
        <w:t>F. PENUTUP DAN PENGESAHAN</w:t>
      </w:r>
    </w:p>
    <w:p>
      <w:r>
        <w:rPr>
          <w:rFonts w:ascii="Arial" w:hAnsi="Arial" w:eastAsia="Arial"/>
          <w:sz w:val="21"/>
        </w:rPr>
        <w:t>RPP ini disusun sebagai panduan pelaksanaan pembelajaran Akidah Akhlak kelas XI semester ganjil pada materi Munculnya Aliran Kalam dalam Peristiwa Tahkim. Pembelajaran diarahkan agar peserta didik tidak hanya memahami sejarah ilmu kalam, tetapi juga mampu mengambil hikmah berupa tabayyun, musyawarah, berpikir kritis, adab berbeda pendapat, moderasi, dan menjaga persatuan umat.</w:t>
      </w:r>
    </w:p>
    <w:p>
      <w:r>
        <w:rPr>
          <w:rFonts w:ascii="Arial" w:hAnsi="Arial" w:eastAsia="Arial"/>
          <w:sz w:val="21"/>
        </w:rPr>
        <w:t>Guru dapat menyesuaikan pelaksanaan pembelajaran dengan kondisi kelas, ketersediaan media, karakteristik peserta didik, dan kebijakan madrasah tanpa mengurangi esensi tujuan pembelajaran.</w:t>
      </w:r>
    </w:p>
    <w:p>
      <w:r>
        <w:br/>
      </w:r>
    </w:p>
    <w:tbl>
      <w:tblPr>
        <w:tblW w:type="auto" w:w="0"/>
        <w:jc w:val="center"/>
        <w:tblLook w:firstColumn="1" w:firstRow="1" w:lastColumn="0" w:lastRow="0" w:noHBand="0" w:noVBand="1" w:val="04A0"/>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blGrid>
        <w:gridCol w:w="4989"/>
        <w:gridCol w:w="4989"/>
      </w:tblGrid>
      <w:tr>
        <w:tc>
          <w:tcPr>
            <w:tcW w:type="dxa" w:w="4989"/>
            <w:vAlign w:val="center"/>
          </w:tcPr>
          <w:p>
            <w:pPr>
              <w:jc w:val="center"/>
            </w:pPr>
            <w:r/>
            <w:r>
              <w:rPr>
                <w:b/>
                <w:sz w:val="20"/>
              </w:rPr>
              <w:t>Mengetahui,</w:t>
              <w:br/>
              <w:t>Kepala MA Syarifuddin</w:t>
            </w:r>
          </w:p>
        </w:tc>
        <w:tc>
          <w:tcPr>
            <w:tcW w:type="dxa" w:w="4989"/>
            <w:vAlign w:val="center"/>
          </w:tcPr>
          <w:p>
            <w:pPr>
              <w:jc w:val="center"/>
            </w:pPr>
            <w:r/>
            <w:r>
              <w:rPr>
                <w:b/>
                <w:sz w:val="20"/>
              </w:rPr>
              <w:t>............................, ............................ 2026</w:t>
              <w:br/>
              <w:t>Guru Mata Pelajaran Akidah Akhlak</w:t>
            </w:r>
          </w:p>
        </w:tc>
      </w:tr>
      <w:tr>
        <w:tc>
          <w:tcPr>
            <w:tcW w:type="dxa" w:w="4989"/>
            <w:vAlign w:val="center"/>
          </w:tcPr>
          <w:p>
            <w:pPr>
              <w:jc w:val="center"/>
            </w:pPr>
            <w:r/>
            <w:r>
              <w:rPr>
                <w:b w:val="0"/>
                <w:sz w:val="20"/>
              </w:rPr>
            </w:r>
          </w:p>
        </w:tc>
        <w:tc>
          <w:tcPr>
            <w:tcW w:type="dxa" w:w="4989"/>
            <w:vAlign w:val="center"/>
          </w:tcPr>
          <w:p>
            <w:pPr>
              <w:jc w:val="center"/>
            </w:pPr>
            <w:r/>
            <w:r>
              <w:rPr>
                <w:b w:val="0"/>
                <w:sz w:val="20"/>
              </w:rPr>
            </w:r>
          </w:p>
        </w:tc>
      </w:tr>
      <w:tr>
        <w:tc>
          <w:tcPr>
            <w:tcW w:type="dxa" w:w="4989"/>
            <w:vAlign w:val="center"/>
          </w:tcPr>
          <w:p>
            <w:pPr>
              <w:jc w:val="center"/>
            </w:pPr>
            <w:r/>
            <w:r>
              <w:rPr>
                <w:b w:val="0"/>
                <w:sz w:val="20"/>
              </w:rPr>
            </w:r>
          </w:p>
        </w:tc>
        <w:tc>
          <w:tcPr>
            <w:tcW w:type="dxa" w:w="4989"/>
            <w:vAlign w:val="center"/>
          </w:tcPr>
          <w:p>
            <w:pPr>
              <w:jc w:val="center"/>
            </w:pPr>
            <w:r/>
            <w:r>
              <w:rPr>
                <w:b w:val="0"/>
                <w:sz w:val="20"/>
              </w:rPr>
            </w:r>
          </w:p>
        </w:tc>
      </w:tr>
      <w:tr>
        <w:tc>
          <w:tcPr>
            <w:tcW w:type="dxa" w:w="4989"/>
            <w:vAlign w:val="center"/>
          </w:tcPr>
          <w:p>
            <w:pPr>
              <w:jc w:val="center"/>
            </w:pPr>
            <w:r/>
            <w:r>
              <w:rPr>
                <w:b/>
                <w:sz w:val="20"/>
              </w:rPr>
              <w:t>Rahmat Hidayat, M.Pd.</w:t>
              <w:br/>
              <w:t>NIP. ................................</w:t>
            </w:r>
          </w:p>
        </w:tc>
        <w:tc>
          <w:tcPr>
            <w:tcW w:type="dxa" w:w="4989"/>
            <w:vAlign w:val="center"/>
          </w:tcPr>
          <w:p>
            <w:pPr>
              <w:jc w:val="center"/>
            </w:pPr>
            <w:r/>
            <w:r>
              <w:rPr>
                <w:b/>
                <w:sz w:val="20"/>
              </w:rPr>
              <w:t>Mokhammad Rohim, S.Pd.I.</w:t>
              <w:br/>
              <w:t>NIP. ................................</w:t>
            </w:r>
          </w:p>
        </w:tc>
      </w:tr>
    </w:tbl>
    <w:p>
      <w:r>
        <w:br w:type="page"/>
      </w:r>
    </w:p>
    <w:p>
      <w:pPr>
        <w:pStyle w:val="Heading1"/>
      </w:pPr>
      <w:r>
        <w:rPr>
          <w:rFonts w:ascii="Arial" w:hAnsi="Arial" w:eastAsia="Arial"/>
          <w:color w:val="1F4E79"/>
        </w:rPr>
        <w:t>LAMPIRAN 1. LKPD</w:t>
      </w:r>
    </w:p>
    <w:p>
      <w:r>
        <w:rPr>
          <w:rFonts w:ascii="Arial" w:hAnsi="Arial" w:eastAsia="Arial"/>
          <w:sz w:val="21"/>
        </w:rPr>
        <w:t>Lembar Kerja Peserta Didik (LKPD) digunakan untuk memandu peserta didik menyelidiki sejarah ilmu kalam dan peristiwa Tahkim secara runtut, objektif, dan beradab.</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4989"/>
        <w:gridCol w:w="4989"/>
      </w:tblGrid>
      <w:tr>
        <w:tc>
          <w:tcPr>
            <w:tcW w:type="dxa" w:w="2835"/>
            <w:vAlign w:val="center"/>
            <w:shd w:fill="F2F6FC"/>
          </w:tcPr>
          <w:p>
            <w:r/>
            <w:r>
              <w:rPr>
                <w:b/>
                <w:sz w:val="18"/>
              </w:rPr>
              <w:t>Nama Kelompok</w:t>
            </w:r>
          </w:p>
        </w:tc>
        <w:tc>
          <w:tcPr>
            <w:tcW w:type="dxa" w:w="6236"/>
            <w:vAlign w:val="center"/>
          </w:tcPr>
          <w:p>
            <w:r/>
            <w:r>
              <w:rPr>
                <w:b w:val="0"/>
                <w:sz w:val="18"/>
              </w:rPr>
              <w:t>.....................................................................................</w:t>
            </w:r>
          </w:p>
        </w:tc>
      </w:tr>
      <w:tr>
        <w:tc>
          <w:tcPr>
            <w:tcW w:type="dxa" w:w="2835"/>
            <w:vAlign w:val="center"/>
            <w:shd w:fill="F2F6FC"/>
          </w:tcPr>
          <w:p>
            <w:r/>
            <w:r>
              <w:rPr>
                <w:b/>
                <w:sz w:val="18"/>
              </w:rPr>
              <w:t>Nama Anggota</w:t>
            </w:r>
          </w:p>
        </w:tc>
        <w:tc>
          <w:tcPr>
            <w:tcW w:type="dxa" w:w="6236"/>
            <w:vAlign w:val="center"/>
          </w:tcPr>
          <w:p>
            <w:r/>
            <w:r>
              <w:rPr>
                <w:b w:val="0"/>
                <w:sz w:val="18"/>
              </w:rPr>
              <w:t>1) .................. 2) .................. 3) .................. 4) .................. 5) ..................</w:t>
            </w:r>
          </w:p>
        </w:tc>
      </w:tr>
      <w:tr>
        <w:tc>
          <w:tcPr>
            <w:tcW w:type="dxa" w:w="2835"/>
            <w:vAlign w:val="center"/>
            <w:shd w:fill="F2F6FC"/>
          </w:tcPr>
          <w:p>
            <w:r/>
            <w:r>
              <w:rPr>
                <w:b/>
                <w:sz w:val="18"/>
              </w:rPr>
              <w:t>Kelas</w:t>
            </w:r>
          </w:p>
        </w:tc>
        <w:tc>
          <w:tcPr>
            <w:tcW w:type="dxa" w:w="6236"/>
            <w:vAlign w:val="center"/>
          </w:tcPr>
          <w:p>
            <w:r/>
            <w:r>
              <w:rPr>
                <w:b w:val="0"/>
                <w:sz w:val="18"/>
              </w:rPr>
              <w:t>XI</w:t>
            </w:r>
          </w:p>
        </w:tc>
      </w:tr>
      <w:tr>
        <w:tc>
          <w:tcPr>
            <w:tcW w:type="dxa" w:w="2835"/>
            <w:vAlign w:val="center"/>
            <w:shd w:fill="F2F6FC"/>
          </w:tcPr>
          <w:p>
            <w:r/>
            <w:r>
              <w:rPr>
                <w:b/>
                <w:sz w:val="18"/>
              </w:rPr>
              <w:t>Materi</w:t>
            </w:r>
          </w:p>
        </w:tc>
        <w:tc>
          <w:tcPr>
            <w:tcW w:type="dxa" w:w="6236"/>
            <w:vAlign w:val="center"/>
          </w:tcPr>
          <w:p>
            <w:r/>
            <w:r>
              <w:rPr>
                <w:b w:val="0"/>
                <w:sz w:val="18"/>
              </w:rPr>
              <w:t>Munculnya Aliran Kalam dalam Peristiwa Tahkim</w:t>
            </w:r>
          </w:p>
        </w:tc>
      </w:tr>
      <w:tr>
        <w:tc>
          <w:tcPr>
            <w:tcW w:type="dxa" w:w="2835"/>
            <w:vAlign w:val="center"/>
            <w:shd w:fill="F2F6FC"/>
          </w:tcPr>
          <w:p>
            <w:r/>
            <w:r>
              <w:rPr>
                <w:b/>
                <w:sz w:val="18"/>
              </w:rPr>
              <w:t>Produk</w:t>
            </w:r>
          </w:p>
        </w:tc>
        <w:tc>
          <w:tcPr>
            <w:tcW w:type="dxa" w:w="6236"/>
            <w:vAlign w:val="center"/>
          </w:tcPr>
          <w:p>
            <w:r/>
            <w:r>
              <w:rPr>
                <w:b w:val="0"/>
                <w:sz w:val="18"/>
              </w:rPr>
              <w:t>Timeline, peta sebab-akibat, tabel pengantar aliran kalam, dan refleksi adab berbeda pendapat</w:t>
            </w:r>
          </w:p>
        </w:tc>
      </w:tr>
    </w:tbl>
    <w:p>
      <w:pPr>
        <w:pStyle w:val="Heading2"/>
      </w:pPr>
      <w:r>
        <w:rPr>
          <w:rFonts w:ascii="Arial" w:hAnsi="Arial" w:eastAsia="Arial"/>
          <w:color w:val="1F4E79"/>
        </w:rPr>
        <w:t>A. Petunjuk Kerja</w:t>
      </w:r>
    </w:p>
    <w:p>
      <w:pPr>
        <w:pStyle w:val="ListNumber"/>
      </w:pPr>
      <w:r>
        <w:rPr>
          <w:rFonts w:ascii="Arial" w:hAnsi="Arial" w:eastAsia="Arial"/>
          <w:sz w:val="20"/>
        </w:rPr>
        <w:t>Bacalah bahan ajar ringkas yang diberikan guru dengan cermat.</w:t>
      </w:r>
    </w:p>
    <w:p>
      <w:pPr>
        <w:pStyle w:val="ListNumber"/>
      </w:pPr>
      <w:r>
        <w:rPr>
          <w:rFonts w:ascii="Arial" w:hAnsi="Arial" w:eastAsia="Arial"/>
          <w:sz w:val="20"/>
        </w:rPr>
        <w:t>Diskusikan setiap pertanyaan bersama kelompok dengan bahasa yang santun.</w:t>
      </w:r>
    </w:p>
    <w:p>
      <w:pPr>
        <w:pStyle w:val="ListNumber"/>
      </w:pPr>
      <w:r>
        <w:rPr>
          <w:rFonts w:ascii="Arial" w:hAnsi="Arial" w:eastAsia="Arial"/>
          <w:sz w:val="20"/>
        </w:rPr>
        <w:t>Bedakan antara fakta sejarah, pendapat, dan kesimpulan.</w:t>
      </w:r>
    </w:p>
    <w:p>
      <w:pPr>
        <w:pStyle w:val="ListNumber"/>
      </w:pPr>
      <w:r>
        <w:rPr>
          <w:rFonts w:ascii="Arial" w:hAnsi="Arial" w:eastAsia="Arial"/>
          <w:sz w:val="20"/>
        </w:rPr>
        <w:t>Gunakan bahasa netral, tidak provokatif, dan tidak mencela tokoh atau kelompok.</w:t>
      </w:r>
    </w:p>
    <w:p>
      <w:pPr>
        <w:pStyle w:val="ListNumber"/>
      </w:pPr>
      <w:r>
        <w:rPr>
          <w:rFonts w:ascii="Arial" w:hAnsi="Arial" w:eastAsia="Arial"/>
          <w:sz w:val="20"/>
        </w:rPr>
        <w:t>Tuliskan hasil diskusi dalam tabel yang tersedia.</w:t>
      </w:r>
    </w:p>
    <w:p>
      <w:pPr>
        <w:pStyle w:val="ListNumber"/>
      </w:pPr>
      <w:r>
        <w:rPr>
          <w:rFonts w:ascii="Arial" w:hAnsi="Arial" w:eastAsia="Arial"/>
          <w:sz w:val="20"/>
        </w:rPr>
        <w:t>Siapkan presentasi singkat yang menonjolkan analisis, hikmah, dan pesan moral.</w:t>
      </w:r>
    </w:p>
    <w:p>
      <w:pPr>
        <w:pStyle w:val="Heading2"/>
      </w:pPr>
      <w:r>
        <w:rPr>
          <w:rFonts w:ascii="Arial" w:hAnsi="Arial" w:eastAsia="Arial"/>
          <w:color w:val="1F4E79"/>
        </w:rPr>
        <w:t>B. Aktivitas 1: Memahami Konsep</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4989"/>
        <w:gridCol w:w="4989"/>
      </w:tblGrid>
      <w:tr>
        <w:trPr>
          <w:tblHeader w:val="true"/>
        </w:trPr>
        <w:tc>
          <w:tcPr>
            <w:tcW w:type="dxa" w:w="3969"/>
            <w:vAlign w:val="center"/>
            <w:shd w:fill="E8F1FF"/>
          </w:tcPr>
          <w:p>
            <w:pPr>
              <w:jc w:val="center"/>
            </w:pPr>
            <w:r/>
            <w:r>
              <w:rPr>
                <w:b/>
                <w:sz w:val="16"/>
              </w:rPr>
              <w:t>Pertanyaan</w:t>
            </w:r>
          </w:p>
        </w:tc>
        <w:tc>
          <w:tcPr>
            <w:tcW w:type="dxa" w:w="5102"/>
            <w:vAlign w:val="center"/>
            <w:shd w:fill="E8F1FF"/>
          </w:tcPr>
          <w:p>
            <w:pPr>
              <w:jc w:val="center"/>
            </w:pPr>
            <w:r/>
            <w:r>
              <w:rPr>
                <w:b/>
                <w:sz w:val="16"/>
              </w:rPr>
              <w:t>Jawaban Kelompok</w:t>
            </w:r>
          </w:p>
        </w:tc>
      </w:tr>
      <w:tr>
        <w:tc>
          <w:tcPr>
            <w:tcW w:type="dxa" w:w="3969"/>
            <w:vAlign w:val="center"/>
          </w:tcPr>
          <w:p>
            <w:r/>
            <w:r>
              <w:rPr>
                <w:b w:val="0"/>
                <w:sz w:val="16"/>
              </w:rPr>
              <w:t>Apa pengertian ilmu kalam?</w:t>
            </w:r>
          </w:p>
        </w:tc>
        <w:tc>
          <w:tcPr>
            <w:tcW w:type="dxa" w:w="5102"/>
            <w:vAlign w:val="center"/>
          </w:tcPr>
          <w:p>
            <w:r/>
            <w:r>
              <w:rPr>
                <w:b w:val="0"/>
                <w:sz w:val="16"/>
              </w:rPr>
            </w:r>
          </w:p>
        </w:tc>
      </w:tr>
      <w:tr>
        <w:tc>
          <w:tcPr>
            <w:tcW w:type="dxa" w:w="3969"/>
            <w:vAlign w:val="center"/>
          </w:tcPr>
          <w:p>
            <w:r/>
            <w:r>
              <w:rPr>
                <w:b w:val="0"/>
                <w:sz w:val="16"/>
              </w:rPr>
              <w:t>Mengapa ilmu kalam muncul dalam sejarah Islam?</w:t>
            </w:r>
          </w:p>
        </w:tc>
        <w:tc>
          <w:tcPr>
            <w:tcW w:type="dxa" w:w="5102"/>
            <w:vAlign w:val="center"/>
          </w:tcPr>
          <w:p>
            <w:r/>
            <w:r>
              <w:rPr>
                <w:b w:val="0"/>
                <w:sz w:val="16"/>
              </w:rPr>
            </w:r>
          </w:p>
        </w:tc>
      </w:tr>
      <w:tr>
        <w:tc>
          <w:tcPr>
            <w:tcW w:type="dxa" w:w="3969"/>
            <w:vAlign w:val="center"/>
          </w:tcPr>
          <w:p>
            <w:r/>
            <w:r>
              <w:rPr>
                <w:b w:val="0"/>
                <w:sz w:val="16"/>
              </w:rPr>
              <w:t>Apa yang dimaksud dengan Tahkim?</w:t>
            </w:r>
          </w:p>
        </w:tc>
        <w:tc>
          <w:tcPr>
            <w:tcW w:type="dxa" w:w="5102"/>
            <w:vAlign w:val="center"/>
          </w:tcPr>
          <w:p>
            <w:r/>
            <w:r>
              <w:rPr>
                <w:b w:val="0"/>
                <w:sz w:val="16"/>
              </w:rPr>
            </w:r>
          </w:p>
        </w:tc>
      </w:tr>
      <w:tr>
        <w:tc>
          <w:tcPr>
            <w:tcW w:type="dxa" w:w="3969"/>
            <w:vAlign w:val="center"/>
          </w:tcPr>
          <w:p>
            <w:r/>
            <w:r>
              <w:rPr>
                <w:b w:val="0"/>
                <w:sz w:val="16"/>
              </w:rPr>
              <w:t>Mengapa peristiwa politik dapat memengaruhi pemikiran keagamaan?</w:t>
            </w:r>
          </w:p>
        </w:tc>
        <w:tc>
          <w:tcPr>
            <w:tcW w:type="dxa" w:w="5102"/>
            <w:vAlign w:val="center"/>
          </w:tcPr>
          <w:p>
            <w:r/>
            <w:r>
              <w:rPr>
                <w:b w:val="0"/>
                <w:sz w:val="16"/>
              </w:rPr>
            </w:r>
          </w:p>
        </w:tc>
      </w:tr>
      <w:tr>
        <w:tc>
          <w:tcPr>
            <w:tcW w:type="dxa" w:w="3969"/>
            <w:vAlign w:val="center"/>
          </w:tcPr>
          <w:p>
            <w:r/>
            <w:r>
              <w:rPr>
                <w:b w:val="0"/>
                <w:sz w:val="16"/>
              </w:rPr>
              <w:t>Mengapa mempelajari sejarah harus objektif dan beradab?</w:t>
            </w:r>
          </w:p>
        </w:tc>
        <w:tc>
          <w:tcPr>
            <w:tcW w:type="dxa" w:w="5102"/>
            <w:vAlign w:val="center"/>
          </w:tcPr>
          <w:p>
            <w:r/>
            <w:r>
              <w:rPr>
                <w:b w:val="0"/>
                <w:sz w:val="16"/>
              </w:rPr>
            </w:r>
          </w:p>
        </w:tc>
      </w:tr>
    </w:tbl>
    <w:p>
      <w:pPr>
        <w:pStyle w:val="Heading2"/>
      </w:pPr>
      <w:r>
        <w:rPr>
          <w:rFonts w:ascii="Arial" w:hAnsi="Arial" w:eastAsia="Arial"/>
          <w:color w:val="1F4E79"/>
        </w:rPr>
        <w:t>C. Aktivitas 2: Menyusun Timeline</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2494"/>
        <w:gridCol w:w="2494"/>
        <w:gridCol w:w="2494"/>
        <w:gridCol w:w="2494"/>
      </w:tblGrid>
      <w:tr>
        <w:trPr>
          <w:tblHeader w:val="true"/>
        </w:trPr>
        <w:tc>
          <w:tcPr>
            <w:tcW w:type="dxa" w:w="680"/>
            <w:vAlign w:val="center"/>
            <w:shd w:fill="E8F1FF"/>
          </w:tcPr>
          <w:p>
            <w:pPr>
              <w:jc w:val="center"/>
            </w:pPr>
            <w:r/>
            <w:r>
              <w:rPr>
                <w:b/>
                <w:sz w:val="15"/>
              </w:rPr>
              <w:t>Urutan</w:t>
            </w:r>
          </w:p>
        </w:tc>
        <w:tc>
          <w:tcPr>
            <w:tcW w:type="dxa" w:w="2835"/>
            <w:vAlign w:val="center"/>
            <w:shd w:fill="E8F1FF"/>
          </w:tcPr>
          <w:p>
            <w:pPr>
              <w:jc w:val="center"/>
            </w:pPr>
            <w:r/>
            <w:r>
              <w:rPr>
                <w:b/>
                <w:sz w:val="15"/>
              </w:rPr>
              <w:t>Peristiwa</w:t>
            </w:r>
          </w:p>
        </w:tc>
        <w:tc>
          <w:tcPr>
            <w:tcW w:type="dxa" w:w="3402"/>
            <w:vAlign w:val="center"/>
            <w:shd w:fill="E8F1FF"/>
          </w:tcPr>
          <w:p>
            <w:pPr>
              <w:jc w:val="center"/>
            </w:pPr>
            <w:r/>
            <w:r>
              <w:rPr>
                <w:b/>
                <w:sz w:val="15"/>
              </w:rPr>
              <w:t>Keterangan Singkat</w:t>
            </w:r>
          </w:p>
        </w:tc>
        <w:tc>
          <w:tcPr>
            <w:tcW w:type="dxa" w:w="2268"/>
            <w:vAlign w:val="center"/>
            <w:shd w:fill="E8F1FF"/>
          </w:tcPr>
          <w:p>
            <w:pPr>
              <w:jc w:val="center"/>
            </w:pPr>
            <w:r/>
            <w:r>
              <w:rPr>
                <w:b/>
                <w:sz w:val="15"/>
              </w:rPr>
              <w:t>Hikmah/Dampak</w:t>
            </w:r>
          </w:p>
        </w:tc>
      </w:tr>
      <w:tr>
        <w:tc>
          <w:tcPr>
            <w:tcW w:type="dxa" w:w="680"/>
            <w:vAlign w:val="center"/>
          </w:tcPr>
          <w:p>
            <w:r/>
            <w:r>
              <w:rPr>
                <w:b w:val="0"/>
                <w:sz w:val="15"/>
              </w:rPr>
              <w:t>1</w:t>
            </w:r>
          </w:p>
        </w:tc>
        <w:tc>
          <w:tcPr>
            <w:tcW w:type="dxa" w:w="2835"/>
            <w:vAlign w:val="center"/>
          </w:tcPr>
          <w:p>
            <w:r/>
            <w:r>
              <w:rPr>
                <w:b w:val="0"/>
                <w:sz w:val="15"/>
              </w:rPr>
              <w:t>Perkembangan umat Islam setelah masa Rasulullah saw.</w:t>
            </w:r>
          </w:p>
        </w:tc>
        <w:tc>
          <w:tcPr>
            <w:tcW w:type="dxa" w:w="3402"/>
            <w:vAlign w:val="center"/>
          </w:tcPr>
          <w:p>
            <w:r/>
            <w:r>
              <w:rPr>
                <w:b w:val="0"/>
                <w:sz w:val="15"/>
              </w:rPr>
            </w:r>
          </w:p>
        </w:tc>
        <w:tc>
          <w:tcPr>
            <w:tcW w:type="dxa" w:w="2268"/>
            <w:vAlign w:val="center"/>
          </w:tcPr>
          <w:p>
            <w:r/>
            <w:r>
              <w:rPr>
                <w:b w:val="0"/>
                <w:sz w:val="15"/>
              </w:rPr>
            </w:r>
          </w:p>
        </w:tc>
      </w:tr>
      <w:tr>
        <w:tc>
          <w:tcPr>
            <w:tcW w:type="dxa" w:w="680"/>
            <w:vAlign w:val="center"/>
          </w:tcPr>
          <w:p>
            <w:r/>
            <w:r>
              <w:rPr>
                <w:b w:val="0"/>
                <w:sz w:val="15"/>
              </w:rPr>
              <w:t>2</w:t>
            </w:r>
          </w:p>
        </w:tc>
        <w:tc>
          <w:tcPr>
            <w:tcW w:type="dxa" w:w="2835"/>
            <w:vAlign w:val="center"/>
          </w:tcPr>
          <w:p>
            <w:r/>
            <w:r>
              <w:rPr>
                <w:b w:val="0"/>
                <w:sz w:val="15"/>
              </w:rPr>
              <w:t>Munculnya persoalan politik pada masa Khalifah Ali bin Abi Thalib r.a.</w:t>
            </w:r>
          </w:p>
        </w:tc>
        <w:tc>
          <w:tcPr>
            <w:tcW w:type="dxa" w:w="3402"/>
            <w:vAlign w:val="center"/>
          </w:tcPr>
          <w:p>
            <w:r/>
            <w:r>
              <w:rPr>
                <w:b w:val="0"/>
                <w:sz w:val="15"/>
              </w:rPr>
            </w:r>
          </w:p>
        </w:tc>
        <w:tc>
          <w:tcPr>
            <w:tcW w:type="dxa" w:w="2268"/>
            <w:vAlign w:val="center"/>
          </w:tcPr>
          <w:p>
            <w:r/>
            <w:r>
              <w:rPr>
                <w:b w:val="0"/>
                <w:sz w:val="15"/>
              </w:rPr>
            </w:r>
          </w:p>
        </w:tc>
      </w:tr>
      <w:tr>
        <w:tc>
          <w:tcPr>
            <w:tcW w:type="dxa" w:w="680"/>
            <w:vAlign w:val="center"/>
          </w:tcPr>
          <w:p>
            <w:r/>
            <w:r>
              <w:rPr>
                <w:b w:val="0"/>
                <w:sz w:val="15"/>
              </w:rPr>
              <w:t>3</w:t>
            </w:r>
          </w:p>
        </w:tc>
        <w:tc>
          <w:tcPr>
            <w:tcW w:type="dxa" w:w="2835"/>
            <w:vAlign w:val="center"/>
          </w:tcPr>
          <w:p>
            <w:r/>
            <w:r>
              <w:rPr>
                <w:b w:val="0"/>
                <w:sz w:val="15"/>
              </w:rPr>
              <w:t>Konflik antara pihak Ali r.a. dan Muawiyah</w:t>
            </w:r>
          </w:p>
        </w:tc>
        <w:tc>
          <w:tcPr>
            <w:tcW w:type="dxa" w:w="3402"/>
            <w:vAlign w:val="center"/>
          </w:tcPr>
          <w:p>
            <w:r/>
            <w:r>
              <w:rPr>
                <w:b w:val="0"/>
                <w:sz w:val="15"/>
              </w:rPr>
            </w:r>
          </w:p>
        </w:tc>
        <w:tc>
          <w:tcPr>
            <w:tcW w:type="dxa" w:w="2268"/>
            <w:vAlign w:val="center"/>
          </w:tcPr>
          <w:p>
            <w:r/>
            <w:r>
              <w:rPr>
                <w:b w:val="0"/>
                <w:sz w:val="15"/>
              </w:rPr>
            </w:r>
          </w:p>
        </w:tc>
      </w:tr>
      <w:tr>
        <w:tc>
          <w:tcPr>
            <w:tcW w:type="dxa" w:w="680"/>
            <w:vAlign w:val="center"/>
          </w:tcPr>
          <w:p>
            <w:r/>
            <w:r>
              <w:rPr>
                <w:b w:val="0"/>
                <w:sz w:val="15"/>
              </w:rPr>
              <w:t>4</w:t>
            </w:r>
          </w:p>
        </w:tc>
        <w:tc>
          <w:tcPr>
            <w:tcW w:type="dxa" w:w="2835"/>
            <w:vAlign w:val="center"/>
          </w:tcPr>
          <w:p>
            <w:r/>
            <w:r>
              <w:rPr>
                <w:b w:val="0"/>
                <w:sz w:val="15"/>
              </w:rPr>
              <w:t>Perang Shiffin</w:t>
            </w:r>
          </w:p>
        </w:tc>
        <w:tc>
          <w:tcPr>
            <w:tcW w:type="dxa" w:w="3402"/>
            <w:vAlign w:val="center"/>
          </w:tcPr>
          <w:p>
            <w:r/>
            <w:r>
              <w:rPr>
                <w:b w:val="0"/>
                <w:sz w:val="15"/>
              </w:rPr>
            </w:r>
          </w:p>
        </w:tc>
        <w:tc>
          <w:tcPr>
            <w:tcW w:type="dxa" w:w="2268"/>
            <w:vAlign w:val="center"/>
          </w:tcPr>
          <w:p>
            <w:r/>
            <w:r>
              <w:rPr>
                <w:b w:val="0"/>
                <w:sz w:val="15"/>
              </w:rPr>
            </w:r>
          </w:p>
        </w:tc>
      </w:tr>
      <w:tr>
        <w:tc>
          <w:tcPr>
            <w:tcW w:type="dxa" w:w="680"/>
            <w:vAlign w:val="center"/>
          </w:tcPr>
          <w:p>
            <w:r/>
            <w:r>
              <w:rPr>
                <w:b w:val="0"/>
                <w:sz w:val="15"/>
              </w:rPr>
              <w:t>5</w:t>
            </w:r>
          </w:p>
        </w:tc>
        <w:tc>
          <w:tcPr>
            <w:tcW w:type="dxa" w:w="2835"/>
            <w:vAlign w:val="center"/>
          </w:tcPr>
          <w:p>
            <w:r/>
            <w:r>
              <w:rPr>
                <w:b w:val="0"/>
                <w:sz w:val="15"/>
              </w:rPr>
              <w:t>Tahkim</w:t>
            </w:r>
          </w:p>
        </w:tc>
        <w:tc>
          <w:tcPr>
            <w:tcW w:type="dxa" w:w="3402"/>
            <w:vAlign w:val="center"/>
          </w:tcPr>
          <w:p>
            <w:r/>
            <w:r>
              <w:rPr>
                <w:b w:val="0"/>
                <w:sz w:val="15"/>
              </w:rPr>
            </w:r>
          </w:p>
        </w:tc>
        <w:tc>
          <w:tcPr>
            <w:tcW w:type="dxa" w:w="2268"/>
            <w:vAlign w:val="center"/>
          </w:tcPr>
          <w:p>
            <w:r/>
            <w:r>
              <w:rPr>
                <w:b w:val="0"/>
                <w:sz w:val="15"/>
              </w:rPr>
            </w:r>
          </w:p>
        </w:tc>
      </w:tr>
      <w:tr>
        <w:tc>
          <w:tcPr>
            <w:tcW w:type="dxa" w:w="680"/>
            <w:vAlign w:val="center"/>
          </w:tcPr>
          <w:p>
            <w:r/>
            <w:r>
              <w:rPr>
                <w:b w:val="0"/>
                <w:sz w:val="15"/>
              </w:rPr>
              <w:t>6</w:t>
            </w:r>
          </w:p>
        </w:tc>
        <w:tc>
          <w:tcPr>
            <w:tcW w:type="dxa" w:w="2835"/>
            <w:vAlign w:val="center"/>
          </w:tcPr>
          <w:p>
            <w:r/>
            <w:r>
              <w:rPr>
                <w:b w:val="0"/>
                <w:sz w:val="15"/>
              </w:rPr>
              <w:t>Ketidakpuasan sebagian kelompok</w:t>
            </w:r>
          </w:p>
        </w:tc>
        <w:tc>
          <w:tcPr>
            <w:tcW w:type="dxa" w:w="3402"/>
            <w:vAlign w:val="center"/>
          </w:tcPr>
          <w:p>
            <w:r/>
            <w:r>
              <w:rPr>
                <w:b w:val="0"/>
                <w:sz w:val="15"/>
              </w:rPr>
            </w:r>
          </w:p>
        </w:tc>
        <w:tc>
          <w:tcPr>
            <w:tcW w:type="dxa" w:w="2268"/>
            <w:vAlign w:val="center"/>
          </w:tcPr>
          <w:p>
            <w:r/>
            <w:r>
              <w:rPr>
                <w:b w:val="0"/>
                <w:sz w:val="15"/>
              </w:rPr>
            </w:r>
          </w:p>
        </w:tc>
      </w:tr>
      <w:tr>
        <w:tc>
          <w:tcPr>
            <w:tcW w:type="dxa" w:w="680"/>
            <w:vAlign w:val="center"/>
          </w:tcPr>
          <w:p>
            <w:r/>
            <w:r>
              <w:rPr>
                <w:b w:val="0"/>
                <w:sz w:val="15"/>
              </w:rPr>
              <w:t>7</w:t>
            </w:r>
          </w:p>
        </w:tc>
        <w:tc>
          <w:tcPr>
            <w:tcW w:type="dxa" w:w="2835"/>
            <w:vAlign w:val="center"/>
          </w:tcPr>
          <w:p>
            <w:r/>
            <w:r>
              <w:rPr>
                <w:b w:val="0"/>
                <w:sz w:val="15"/>
              </w:rPr>
              <w:t>Perdebatan teologis</w:t>
            </w:r>
          </w:p>
        </w:tc>
        <w:tc>
          <w:tcPr>
            <w:tcW w:type="dxa" w:w="3402"/>
            <w:vAlign w:val="center"/>
          </w:tcPr>
          <w:p>
            <w:r/>
            <w:r>
              <w:rPr>
                <w:b w:val="0"/>
                <w:sz w:val="15"/>
              </w:rPr>
            </w:r>
          </w:p>
        </w:tc>
        <w:tc>
          <w:tcPr>
            <w:tcW w:type="dxa" w:w="2268"/>
            <w:vAlign w:val="center"/>
          </w:tcPr>
          <w:p>
            <w:r/>
            <w:r>
              <w:rPr>
                <w:b w:val="0"/>
                <w:sz w:val="15"/>
              </w:rPr>
            </w:r>
          </w:p>
        </w:tc>
      </w:tr>
      <w:tr>
        <w:tc>
          <w:tcPr>
            <w:tcW w:type="dxa" w:w="680"/>
            <w:vAlign w:val="center"/>
          </w:tcPr>
          <w:p>
            <w:r/>
            <w:r>
              <w:rPr>
                <w:b w:val="0"/>
                <w:sz w:val="15"/>
              </w:rPr>
              <w:t>8</w:t>
            </w:r>
          </w:p>
        </w:tc>
        <w:tc>
          <w:tcPr>
            <w:tcW w:type="dxa" w:w="2835"/>
            <w:vAlign w:val="center"/>
          </w:tcPr>
          <w:p>
            <w:r/>
            <w:r>
              <w:rPr>
                <w:b w:val="0"/>
                <w:sz w:val="15"/>
              </w:rPr>
              <w:t>Berkembangnya pembahasan ilmu kalam</w:t>
            </w:r>
          </w:p>
        </w:tc>
        <w:tc>
          <w:tcPr>
            <w:tcW w:type="dxa" w:w="3402"/>
            <w:vAlign w:val="center"/>
          </w:tcPr>
          <w:p>
            <w:r/>
            <w:r>
              <w:rPr>
                <w:b w:val="0"/>
                <w:sz w:val="15"/>
              </w:rPr>
            </w:r>
          </w:p>
        </w:tc>
        <w:tc>
          <w:tcPr>
            <w:tcW w:type="dxa" w:w="2268"/>
            <w:vAlign w:val="center"/>
          </w:tcPr>
          <w:p>
            <w:r/>
            <w:r>
              <w:rPr>
                <w:b w:val="0"/>
                <w:sz w:val="15"/>
              </w:rPr>
            </w:r>
          </w:p>
        </w:tc>
      </w:tr>
    </w:tbl>
    <w:p>
      <w:pPr>
        <w:pStyle w:val="Heading2"/>
      </w:pPr>
      <w:r>
        <w:rPr>
          <w:rFonts w:ascii="Arial" w:hAnsi="Arial" w:eastAsia="Arial"/>
          <w:color w:val="1F4E79"/>
        </w:rPr>
        <w:t>D. Aktivitas 3: Peta Sebab-Akibat</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4989"/>
        <w:gridCol w:w="4989"/>
      </w:tblGrid>
      <w:tr>
        <w:trPr>
          <w:tblHeader w:val="true"/>
        </w:trPr>
        <w:tc>
          <w:tcPr>
            <w:tcW w:type="dxa" w:w="2835"/>
            <w:vAlign w:val="center"/>
            <w:shd w:fill="E8F1FF"/>
          </w:tcPr>
          <w:p>
            <w:pPr>
              <w:jc w:val="center"/>
            </w:pPr>
            <w:r/>
            <w:r>
              <w:rPr>
                <w:b/>
                <w:sz w:val="16"/>
              </w:rPr>
              <w:t>Unsur Analisis</w:t>
            </w:r>
          </w:p>
        </w:tc>
        <w:tc>
          <w:tcPr>
            <w:tcW w:type="dxa" w:w="6236"/>
            <w:vAlign w:val="center"/>
            <w:shd w:fill="E8F1FF"/>
          </w:tcPr>
          <w:p>
            <w:pPr>
              <w:jc w:val="center"/>
            </w:pPr>
            <w:r/>
            <w:r>
              <w:rPr>
                <w:b/>
                <w:sz w:val="16"/>
              </w:rPr>
              <w:t>Jawaban Kelompok</w:t>
            </w:r>
          </w:p>
        </w:tc>
      </w:tr>
      <w:tr>
        <w:tc>
          <w:tcPr>
            <w:tcW w:type="dxa" w:w="2835"/>
            <w:vAlign w:val="center"/>
          </w:tcPr>
          <w:p>
            <w:r/>
            <w:r>
              <w:rPr>
                <w:b w:val="0"/>
                <w:sz w:val="16"/>
              </w:rPr>
              <w:t>Peristiwa utama</w:t>
            </w:r>
          </w:p>
        </w:tc>
        <w:tc>
          <w:tcPr>
            <w:tcW w:type="dxa" w:w="6236"/>
            <w:vAlign w:val="center"/>
          </w:tcPr>
          <w:p>
            <w:r/>
            <w:r>
              <w:rPr>
                <w:b w:val="0"/>
                <w:sz w:val="16"/>
              </w:rPr>
            </w:r>
          </w:p>
        </w:tc>
      </w:tr>
      <w:tr>
        <w:tc>
          <w:tcPr>
            <w:tcW w:type="dxa" w:w="2835"/>
            <w:vAlign w:val="center"/>
          </w:tcPr>
          <w:p>
            <w:r/>
            <w:r>
              <w:rPr>
                <w:b w:val="0"/>
                <w:sz w:val="16"/>
              </w:rPr>
              <w:t>Latar belakang peristiwa</w:t>
            </w:r>
          </w:p>
        </w:tc>
        <w:tc>
          <w:tcPr>
            <w:tcW w:type="dxa" w:w="6236"/>
            <w:vAlign w:val="center"/>
          </w:tcPr>
          <w:p>
            <w:r/>
            <w:r>
              <w:rPr>
                <w:b w:val="0"/>
                <w:sz w:val="16"/>
              </w:rPr>
            </w:r>
          </w:p>
        </w:tc>
      </w:tr>
      <w:tr>
        <w:tc>
          <w:tcPr>
            <w:tcW w:type="dxa" w:w="2835"/>
            <w:vAlign w:val="center"/>
          </w:tcPr>
          <w:p>
            <w:r/>
            <w:r>
              <w:rPr>
                <w:b w:val="0"/>
                <w:sz w:val="16"/>
              </w:rPr>
              <w:t>Tokoh/pihak terkait</w:t>
            </w:r>
          </w:p>
        </w:tc>
        <w:tc>
          <w:tcPr>
            <w:tcW w:type="dxa" w:w="6236"/>
            <w:vAlign w:val="center"/>
          </w:tcPr>
          <w:p>
            <w:r/>
            <w:r>
              <w:rPr>
                <w:b w:val="0"/>
                <w:sz w:val="16"/>
              </w:rPr>
            </w:r>
          </w:p>
        </w:tc>
      </w:tr>
      <w:tr>
        <w:tc>
          <w:tcPr>
            <w:tcW w:type="dxa" w:w="2835"/>
            <w:vAlign w:val="center"/>
          </w:tcPr>
          <w:p>
            <w:r/>
            <w:r>
              <w:rPr>
                <w:b w:val="0"/>
                <w:sz w:val="16"/>
              </w:rPr>
              <w:t>Proses utama</w:t>
            </w:r>
          </w:p>
        </w:tc>
        <w:tc>
          <w:tcPr>
            <w:tcW w:type="dxa" w:w="6236"/>
            <w:vAlign w:val="center"/>
          </w:tcPr>
          <w:p>
            <w:r/>
            <w:r>
              <w:rPr>
                <w:b w:val="0"/>
                <w:sz w:val="16"/>
              </w:rPr>
            </w:r>
          </w:p>
        </w:tc>
      </w:tr>
      <w:tr>
        <w:tc>
          <w:tcPr>
            <w:tcW w:type="dxa" w:w="2835"/>
            <w:vAlign w:val="center"/>
          </w:tcPr>
          <w:p>
            <w:r/>
            <w:r>
              <w:rPr>
                <w:b w:val="0"/>
                <w:sz w:val="16"/>
              </w:rPr>
              <w:t>Dampak politik</w:t>
            </w:r>
          </w:p>
        </w:tc>
        <w:tc>
          <w:tcPr>
            <w:tcW w:type="dxa" w:w="6236"/>
            <w:vAlign w:val="center"/>
          </w:tcPr>
          <w:p>
            <w:r/>
            <w:r>
              <w:rPr>
                <w:b w:val="0"/>
                <w:sz w:val="16"/>
              </w:rPr>
            </w:r>
          </w:p>
        </w:tc>
      </w:tr>
      <w:tr>
        <w:tc>
          <w:tcPr>
            <w:tcW w:type="dxa" w:w="2835"/>
            <w:vAlign w:val="center"/>
          </w:tcPr>
          <w:p>
            <w:r/>
            <w:r>
              <w:rPr>
                <w:b w:val="0"/>
                <w:sz w:val="16"/>
              </w:rPr>
              <w:t>Dampak sosial</w:t>
            </w:r>
          </w:p>
        </w:tc>
        <w:tc>
          <w:tcPr>
            <w:tcW w:type="dxa" w:w="6236"/>
            <w:vAlign w:val="center"/>
          </w:tcPr>
          <w:p>
            <w:r/>
            <w:r>
              <w:rPr>
                <w:b w:val="0"/>
                <w:sz w:val="16"/>
              </w:rPr>
            </w:r>
          </w:p>
        </w:tc>
      </w:tr>
      <w:tr>
        <w:tc>
          <w:tcPr>
            <w:tcW w:type="dxa" w:w="2835"/>
            <w:vAlign w:val="center"/>
          </w:tcPr>
          <w:p>
            <w:r/>
            <w:r>
              <w:rPr>
                <w:b w:val="0"/>
                <w:sz w:val="16"/>
              </w:rPr>
              <w:t>Dampak teologis</w:t>
            </w:r>
          </w:p>
        </w:tc>
        <w:tc>
          <w:tcPr>
            <w:tcW w:type="dxa" w:w="6236"/>
            <w:vAlign w:val="center"/>
          </w:tcPr>
          <w:p>
            <w:r/>
            <w:r>
              <w:rPr>
                <w:b w:val="0"/>
                <w:sz w:val="16"/>
              </w:rPr>
            </w:r>
          </w:p>
        </w:tc>
      </w:tr>
      <w:tr>
        <w:tc>
          <w:tcPr>
            <w:tcW w:type="dxa" w:w="2835"/>
            <w:vAlign w:val="center"/>
          </w:tcPr>
          <w:p>
            <w:r/>
            <w:r>
              <w:rPr>
                <w:b w:val="0"/>
                <w:sz w:val="16"/>
              </w:rPr>
              <w:t>Persoalan kalam yang muncul</w:t>
            </w:r>
          </w:p>
        </w:tc>
        <w:tc>
          <w:tcPr>
            <w:tcW w:type="dxa" w:w="6236"/>
            <w:vAlign w:val="center"/>
          </w:tcPr>
          <w:p>
            <w:r/>
            <w:r>
              <w:rPr>
                <w:b w:val="0"/>
                <w:sz w:val="16"/>
              </w:rPr>
            </w:r>
          </w:p>
        </w:tc>
      </w:tr>
      <w:tr>
        <w:tc>
          <w:tcPr>
            <w:tcW w:type="dxa" w:w="2835"/>
            <w:vAlign w:val="center"/>
          </w:tcPr>
          <w:p>
            <w:r/>
            <w:r>
              <w:rPr>
                <w:b w:val="0"/>
                <w:sz w:val="16"/>
              </w:rPr>
              <w:t>Hikmah bagi peserta didik</w:t>
            </w:r>
          </w:p>
        </w:tc>
        <w:tc>
          <w:tcPr>
            <w:tcW w:type="dxa" w:w="6236"/>
            <w:vAlign w:val="center"/>
          </w:tcPr>
          <w:p>
            <w:r/>
            <w:r>
              <w:rPr>
                <w:b w:val="0"/>
                <w:sz w:val="16"/>
              </w:rPr>
            </w:r>
          </w:p>
        </w:tc>
      </w:tr>
    </w:tbl>
    <w:p>
      <w:pPr>
        <w:pStyle w:val="Heading2"/>
      </w:pPr>
      <w:r>
        <w:rPr>
          <w:rFonts w:ascii="Arial" w:hAnsi="Arial" w:eastAsia="Arial"/>
          <w:color w:val="1F4E79"/>
        </w:rPr>
        <w:t>E. Aktivitas 4: Tabel Pengantar Aliran Kalam</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2494"/>
        <w:gridCol w:w="2494"/>
        <w:gridCol w:w="2494"/>
        <w:gridCol w:w="2494"/>
      </w:tblGrid>
      <w:tr>
        <w:trPr>
          <w:tblHeader w:val="true"/>
        </w:trPr>
        <w:tc>
          <w:tcPr>
            <w:tcW w:type="dxa" w:w="1701"/>
            <w:vAlign w:val="center"/>
            <w:shd w:fill="E8F1FF"/>
          </w:tcPr>
          <w:p>
            <w:pPr>
              <w:jc w:val="center"/>
            </w:pPr>
            <w:r/>
            <w:r>
              <w:rPr>
                <w:b/>
                <w:sz w:val="14"/>
              </w:rPr>
              <w:t>Aliran Kalam</w:t>
            </w:r>
          </w:p>
        </w:tc>
        <w:tc>
          <w:tcPr>
            <w:tcW w:type="dxa" w:w="2835"/>
            <w:vAlign w:val="center"/>
            <w:shd w:fill="E8F1FF"/>
          </w:tcPr>
          <w:p>
            <w:pPr>
              <w:jc w:val="center"/>
            </w:pPr>
            <w:r/>
            <w:r>
              <w:rPr>
                <w:b/>
                <w:sz w:val="14"/>
              </w:rPr>
              <w:t>Latar Kemunculan Singkat</w:t>
            </w:r>
          </w:p>
        </w:tc>
        <w:tc>
          <w:tcPr>
            <w:tcW w:type="dxa" w:w="2268"/>
            <w:vAlign w:val="center"/>
            <w:shd w:fill="E8F1FF"/>
          </w:tcPr>
          <w:p>
            <w:pPr>
              <w:jc w:val="center"/>
            </w:pPr>
            <w:r/>
            <w:r>
              <w:rPr>
                <w:b/>
                <w:sz w:val="14"/>
              </w:rPr>
              <w:t>Isu Pokok</w:t>
            </w:r>
          </w:p>
        </w:tc>
        <w:tc>
          <w:tcPr>
            <w:tcW w:type="dxa" w:w="2268"/>
            <w:vAlign w:val="center"/>
            <w:shd w:fill="E8F1FF"/>
          </w:tcPr>
          <w:p>
            <w:pPr>
              <w:jc w:val="center"/>
            </w:pPr>
            <w:r/>
            <w:r>
              <w:rPr>
                <w:b/>
                <w:sz w:val="14"/>
              </w:rPr>
              <w:t>Sikap Pembelajaran</w:t>
            </w:r>
          </w:p>
        </w:tc>
      </w:tr>
      <w:tr>
        <w:tc>
          <w:tcPr>
            <w:tcW w:type="dxa" w:w="1701"/>
            <w:vAlign w:val="center"/>
          </w:tcPr>
          <w:p>
            <w:r/>
            <w:r>
              <w:rPr>
                <w:b w:val="0"/>
                <w:sz w:val="14"/>
              </w:rPr>
              <w:t>Khawarij</w:t>
            </w:r>
          </w:p>
        </w:tc>
        <w:tc>
          <w:tcPr>
            <w:tcW w:type="dxa" w:w="2835"/>
            <w:vAlign w:val="center"/>
          </w:tcPr>
          <w:p>
            <w:r/>
            <w:r>
              <w:rPr>
                <w:b w:val="0"/>
                <w:sz w:val="14"/>
              </w:rPr>
            </w:r>
          </w:p>
        </w:tc>
        <w:tc>
          <w:tcPr>
            <w:tcW w:type="dxa" w:w="2268"/>
            <w:vAlign w:val="center"/>
          </w:tcPr>
          <w:p>
            <w:r/>
            <w:r>
              <w:rPr>
                <w:b w:val="0"/>
                <w:sz w:val="14"/>
              </w:rPr>
              <w:t>Iman, dosa besar, kepemimpinan</w:t>
            </w:r>
          </w:p>
        </w:tc>
        <w:tc>
          <w:tcPr>
            <w:tcW w:type="dxa" w:w="2268"/>
            <w:vAlign w:val="center"/>
          </w:tcPr>
          <w:p>
            <w:r/>
            <w:r>
              <w:rPr>
                <w:b w:val="0"/>
                <w:sz w:val="14"/>
              </w:rPr>
              <w:t>Objektif, tidak provokatif</w:t>
            </w:r>
          </w:p>
        </w:tc>
      </w:tr>
      <w:tr>
        <w:tc>
          <w:tcPr>
            <w:tcW w:type="dxa" w:w="1701"/>
            <w:vAlign w:val="center"/>
          </w:tcPr>
          <w:p>
            <w:r/>
            <w:r>
              <w:rPr>
                <w:b w:val="0"/>
                <w:sz w:val="14"/>
              </w:rPr>
              <w:t>Murji’ah</w:t>
            </w:r>
          </w:p>
        </w:tc>
        <w:tc>
          <w:tcPr>
            <w:tcW w:type="dxa" w:w="2835"/>
            <w:vAlign w:val="center"/>
          </w:tcPr>
          <w:p>
            <w:r/>
            <w:r>
              <w:rPr>
                <w:b w:val="0"/>
                <w:sz w:val="14"/>
              </w:rPr>
            </w:r>
          </w:p>
        </w:tc>
        <w:tc>
          <w:tcPr>
            <w:tcW w:type="dxa" w:w="2268"/>
            <w:vAlign w:val="center"/>
          </w:tcPr>
          <w:p>
            <w:r/>
            <w:r>
              <w:rPr>
                <w:b w:val="0"/>
                <w:sz w:val="14"/>
              </w:rPr>
              <w:t>Iman dan penangguhan penilaian pelaku dosa</w:t>
            </w:r>
          </w:p>
        </w:tc>
        <w:tc>
          <w:tcPr>
            <w:tcW w:type="dxa" w:w="2268"/>
            <w:vAlign w:val="center"/>
          </w:tcPr>
          <w:p>
            <w:r/>
            <w:r>
              <w:rPr>
                <w:b w:val="0"/>
                <w:sz w:val="14"/>
              </w:rPr>
              <w:t>Memahami konteks sejarah</w:t>
            </w:r>
          </w:p>
        </w:tc>
      </w:tr>
      <w:tr>
        <w:tc>
          <w:tcPr>
            <w:tcW w:type="dxa" w:w="1701"/>
            <w:vAlign w:val="center"/>
          </w:tcPr>
          <w:p>
            <w:r/>
            <w:r>
              <w:rPr>
                <w:b w:val="0"/>
                <w:sz w:val="14"/>
              </w:rPr>
              <w:t>Mu’tazilah</w:t>
            </w:r>
          </w:p>
        </w:tc>
        <w:tc>
          <w:tcPr>
            <w:tcW w:type="dxa" w:w="2835"/>
            <w:vAlign w:val="center"/>
          </w:tcPr>
          <w:p>
            <w:r/>
            <w:r>
              <w:rPr>
                <w:b w:val="0"/>
                <w:sz w:val="14"/>
              </w:rPr>
            </w:r>
          </w:p>
        </w:tc>
        <w:tc>
          <w:tcPr>
            <w:tcW w:type="dxa" w:w="2268"/>
            <w:vAlign w:val="center"/>
          </w:tcPr>
          <w:p>
            <w:r/>
            <w:r>
              <w:rPr>
                <w:b w:val="0"/>
                <w:sz w:val="14"/>
              </w:rPr>
              <w:t>Akal, keadilan Tuhan, pelaku dosa besar</w:t>
            </w:r>
          </w:p>
        </w:tc>
        <w:tc>
          <w:tcPr>
            <w:tcW w:type="dxa" w:w="2268"/>
            <w:vAlign w:val="center"/>
          </w:tcPr>
          <w:p>
            <w:r/>
            <w:r>
              <w:rPr>
                <w:b w:val="0"/>
                <w:sz w:val="14"/>
              </w:rPr>
              <w:t>Sebagai khazanah pemikiran</w:t>
            </w:r>
          </w:p>
        </w:tc>
      </w:tr>
      <w:tr>
        <w:tc>
          <w:tcPr>
            <w:tcW w:type="dxa" w:w="1701"/>
            <w:vAlign w:val="center"/>
          </w:tcPr>
          <w:p>
            <w:r/>
            <w:r>
              <w:rPr>
                <w:b w:val="0"/>
                <w:sz w:val="14"/>
              </w:rPr>
              <w:t>Asy’ariyah</w:t>
            </w:r>
          </w:p>
        </w:tc>
        <w:tc>
          <w:tcPr>
            <w:tcW w:type="dxa" w:w="2835"/>
            <w:vAlign w:val="center"/>
          </w:tcPr>
          <w:p>
            <w:r/>
            <w:r>
              <w:rPr>
                <w:b w:val="0"/>
                <w:sz w:val="14"/>
              </w:rPr>
            </w:r>
          </w:p>
        </w:tc>
        <w:tc>
          <w:tcPr>
            <w:tcW w:type="dxa" w:w="2268"/>
            <w:vAlign w:val="center"/>
          </w:tcPr>
          <w:p>
            <w:r/>
            <w:r>
              <w:rPr>
                <w:b w:val="0"/>
                <w:sz w:val="14"/>
              </w:rPr>
              <w:t>Akidah Ahlussunnah, keseimbangan akal dan wahyu</w:t>
            </w:r>
          </w:p>
        </w:tc>
        <w:tc>
          <w:tcPr>
            <w:tcW w:type="dxa" w:w="2268"/>
            <w:vAlign w:val="center"/>
          </w:tcPr>
          <w:p>
            <w:r/>
            <w:r>
              <w:rPr>
                <w:b w:val="0"/>
                <w:sz w:val="14"/>
              </w:rPr>
              <w:t>Memahami perkembangan kalam</w:t>
            </w:r>
          </w:p>
        </w:tc>
      </w:tr>
      <w:tr>
        <w:tc>
          <w:tcPr>
            <w:tcW w:type="dxa" w:w="1701"/>
            <w:vAlign w:val="center"/>
          </w:tcPr>
          <w:p>
            <w:r/>
            <w:r>
              <w:rPr>
                <w:b w:val="0"/>
                <w:sz w:val="14"/>
              </w:rPr>
              <w:t>Maturidiyah</w:t>
            </w:r>
          </w:p>
        </w:tc>
        <w:tc>
          <w:tcPr>
            <w:tcW w:type="dxa" w:w="2835"/>
            <w:vAlign w:val="center"/>
          </w:tcPr>
          <w:p>
            <w:r/>
            <w:r>
              <w:rPr>
                <w:b w:val="0"/>
                <w:sz w:val="14"/>
              </w:rPr>
            </w:r>
          </w:p>
        </w:tc>
        <w:tc>
          <w:tcPr>
            <w:tcW w:type="dxa" w:w="2268"/>
            <w:vAlign w:val="center"/>
          </w:tcPr>
          <w:p>
            <w:r/>
            <w:r>
              <w:rPr>
                <w:b w:val="0"/>
                <w:sz w:val="14"/>
              </w:rPr>
              <w:t>Akal proporsional dan akidah Ahlussunnah</w:t>
            </w:r>
          </w:p>
        </w:tc>
        <w:tc>
          <w:tcPr>
            <w:tcW w:type="dxa" w:w="2268"/>
            <w:vAlign w:val="center"/>
          </w:tcPr>
          <w:p>
            <w:r/>
            <w:r>
              <w:rPr>
                <w:b w:val="0"/>
                <w:sz w:val="14"/>
              </w:rPr>
              <w:t>Memahami khazanah keilmuan</w:t>
            </w:r>
          </w:p>
        </w:tc>
      </w:tr>
    </w:tbl>
    <w:p>
      <w:pPr>
        <w:pStyle w:val="Heading2"/>
      </w:pPr>
      <w:r>
        <w:rPr>
          <w:rFonts w:ascii="Arial" w:hAnsi="Arial" w:eastAsia="Arial"/>
          <w:color w:val="1F4E79"/>
        </w:rPr>
        <w:t>F. Aktivitas 5: Refleksi dan Komitmen</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4989"/>
        <w:gridCol w:w="4989"/>
      </w:tblGrid>
      <w:tr>
        <w:trPr>
          <w:tblHeader w:val="true"/>
        </w:trPr>
        <w:tc>
          <w:tcPr>
            <w:tcW w:type="dxa" w:w="3969"/>
            <w:vAlign w:val="center"/>
            <w:shd w:fill="E8F1FF"/>
          </w:tcPr>
          <w:p>
            <w:pPr>
              <w:jc w:val="center"/>
            </w:pPr>
            <w:r/>
            <w:r>
              <w:rPr>
                <w:b/>
                <w:sz w:val="16"/>
              </w:rPr>
              <w:t>Pertanyaan Refleksi</w:t>
            </w:r>
          </w:p>
        </w:tc>
        <w:tc>
          <w:tcPr>
            <w:tcW w:type="dxa" w:w="5102"/>
            <w:vAlign w:val="center"/>
            <w:shd w:fill="E8F1FF"/>
          </w:tcPr>
          <w:p>
            <w:pPr>
              <w:jc w:val="center"/>
            </w:pPr>
            <w:r/>
            <w:r>
              <w:rPr>
                <w:b/>
                <w:sz w:val="16"/>
              </w:rPr>
              <w:t>Jawaban Peserta Didik</w:t>
            </w:r>
          </w:p>
        </w:tc>
      </w:tr>
      <w:tr>
        <w:tc>
          <w:tcPr>
            <w:tcW w:type="dxa" w:w="3969"/>
            <w:vAlign w:val="center"/>
          </w:tcPr>
          <w:p>
            <w:r/>
            <w:r>
              <w:rPr>
                <w:b w:val="0"/>
                <w:sz w:val="16"/>
              </w:rPr>
              <w:t>Hal baru yang saya pahami tentang ilmu kalam adalah ....</w:t>
            </w:r>
          </w:p>
        </w:tc>
        <w:tc>
          <w:tcPr>
            <w:tcW w:type="dxa" w:w="5102"/>
            <w:vAlign w:val="center"/>
          </w:tcPr>
          <w:p>
            <w:r/>
            <w:r>
              <w:rPr>
                <w:b w:val="0"/>
                <w:sz w:val="16"/>
              </w:rPr>
            </w:r>
          </w:p>
        </w:tc>
      </w:tr>
      <w:tr>
        <w:tc>
          <w:tcPr>
            <w:tcW w:type="dxa" w:w="3969"/>
            <w:vAlign w:val="center"/>
          </w:tcPr>
          <w:p>
            <w:r/>
            <w:r>
              <w:rPr>
                <w:b w:val="0"/>
                <w:sz w:val="16"/>
              </w:rPr>
              <w:t>Hal baru yang saya pahami tentang Tahkim adalah ....</w:t>
            </w:r>
          </w:p>
        </w:tc>
        <w:tc>
          <w:tcPr>
            <w:tcW w:type="dxa" w:w="5102"/>
            <w:vAlign w:val="center"/>
          </w:tcPr>
          <w:p>
            <w:r/>
            <w:r>
              <w:rPr>
                <w:b w:val="0"/>
                <w:sz w:val="16"/>
              </w:rPr>
            </w:r>
          </w:p>
        </w:tc>
      </w:tr>
      <w:tr>
        <w:tc>
          <w:tcPr>
            <w:tcW w:type="dxa" w:w="3969"/>
            <w:vAlign w:val="center"/>
          </w:tcPr>
          <w:p>
            <w:r/>
            <w:r>
              <w:rPr>
                <w:b w:val="0"/>
                <w:sz w:val="16"/>
              </w:rPr>
              <w:t>Hikmah terbesar dari peristiwa Tahkim adalah ....</w:t>
            </w:r>
          </w:p>
        </w:tc>
        <w:tc>
          <w:tcPr>
            <w:tcW w:type="dxa" w:w="5102"/>
            <w:vAlign w:val="center"/>
          </w:tcPr>
          <w:p>
            <w:r/>
            <w:r>
              <w:rPr>
                <w:b w:val="0"/>
                <w:sz w:val="16"/>
              </w:rPr>
            </w:r>
          </w:p>
        </w:tc>
      </w:tr>
      <w:tr>
        <w:tc>
          <w:tcPr>
            <w:tcW w:type="dxa" w:w="3969"/>
            <w:vAlign w:val="center"/>
          </w:tcPr>
          <w:p>
            <w:r/>
            <w:r>
              <w:rPr>
                <w:b w:val="0"/>
                <w:sz w:val="16"/>
              </w:rPr>
              <w:t>Sikap yang harus saya biasakan ketika berbeda pendapat adalah ....</w:t>
            </w:r>
          </w:p>
        </w:tc>
        <w:tc>
          <w:tcPr>
            <w:tcW w:type="dxa" w:w="5102"/>
            <w:vAlign w:val="center"/>
          </w:tcPr>
          <w:p>
            <w:r/>
            <w:r>
              <w:rPr>
                <w:b w:val="0"/>
                <w:sz w:val="16"/>
              </w:rPr>
            </w:r>
          </w:p>
        </w:tc>
      </w:tr>
      <w:tr>
        <w:tc>
          <w:tcPr>
            <w:tcW w:type="dxa" w:w="3969"/>
            <w:vAlign w:val="center"/>
          </w:tcPr>
          <w:p>
            <w:r/>
            <w:r>
              <w:rPr>
                <w:b w:val="0"/>
                <w:sz w:val="16"/>
              </w:rPr>
              <w:t>Komitmen saya untuk menjaga persatuan dan adab adalah ....</w:t>
            </w:r>
          </w:p>
        </w:tc>
        <w:tc>
          <w:tcPr>
            <w:tcW w:type="dxa" w:w="5102"/>
            <w:vAlign w:val="center"/>
          </w:tcPr>
          <w:p>
            <w:r/>
            <w:r>
              <w:rPr>
                <w:b w:val="0"/>
                <w:sz w:val="16"/>
              </w:rPr>
            </w:r>
          </w:p>
        </w:tc>
      </w:tr>
    </w:tbl>
    <w:p>
      <w:r>
        <w:br w:type="page"/>
      </w:r>
    </w:p>
    <w:p>
      <w:pPr>
        <w:pStyle w:val="Heading1"/>
      </w:pPr>
      <w:r>
        <w:rPr>
          <w:rFonts w:ascii="Arial" w:hAnsi="Arial" w:eastAsia="Arial"/>
          <w:color w:val="1F4E79"/>
        </w:rPr>
        <w:t>LAMPIRAN 2. BAHAN AJAR RINGKAS</w:t>
      </w:r>
    </w:p>
    <w:p>
      <w:pPr>
        <w:pStyle w:val="Heading2"/>
      </w:pPr>
      <w:r>
        <w:rPr>
          <w:rFonts w:ascii="Arial" w:hAnsi="Arial" w:eastAsia="Arial"/>
          <w:color w:val="1F4E79"/>
        </w:rPr>
        <w:t>1. Pengertian Ilmu Kalam</w:t>
      </w:r>
    </w:p>
    <w:p>
      <w:r>
        <w:rPr>
          <w:rFonts w:ascii="Arial" w:hAnsi="Arial" w:eastAsia="Arial"/>
          <w:sz w:val="21"/>
        </w:rPr>
        <w:t>Ilmu kalam adalah ilmu yang membahas pokok-pokok akidah Islam, seperti keimanan kepada Allah, sifat-sifat Allah, kenabian, wahyu, takdir, iman, kufur, dosa besar, dan persoalan akidah lainnya. Ilmu ini juga membahas argumentasi untuk menjelaskan dan mempertahankan akidah secara rasional serta tetap berpijak pada ajaran Islam.</w:t>
      </w:r>
    </w:p>
    <w:p>
      <w:pPr>
        <w:pStyle w:val="Heading2"/>
      </w:pPr>
      <w:r>
        <w:rPr>
          <w:rFonts w:ascii="Arial" w:hAnsi="Arial" w:eastAsia="Arial"/>
          <w:color w:val="1F4E79"/>
        </w:rPr>
        <w:t>2. Latar Belakang Munculnya Ilmu Kalam</w:t>
      </w:r>
    </w:p>
    <w:p>
      <w:pPr>
        <w:pStyle w:val="ListNumber"/>
      </w:pPr>
      <w:r>
        <w:rPr>
          <w:rFonts w:ascii="Arial" w:hAnsi="Arial" w:eastAsia="Arial"/>
          <w:sz w:val="20"/>
        </w:rPr>
        <w:t>Munculnya persoalan tentang iman, kufur, dan dosa besar.</w:t>
      </w:r>
    </w:p>
    <w:p>
      <w:pPr>
        <w:pStyle w:val="ListNumber"/>
      </w:pPr>
      <w:r>
        <w:rPr>
          <w:rFonts w:ascii="Arial" w:hAnsi="Arial" w:eastAsia="Arial"/>
          <w:sz w:val="20"/>
        </w:rPr>
        <w:t>Perbedaan pandangan tentang kepemimpinan umat setelah wafatnya Rasulullah saw.</w:t>
      </w:r>
    </w:p>
    <w:p>
      <w:pPr>
        <w:pStyle w:val="ListNumber"/>
      </w:pPr>
      <w:r>
        <w:rPr>
          <w:rFonts w:ascii="Arial" w:hAnsi="Arial" w:eastAsia="Arial"/>
          <w:sz w:val="20"/>
        </w:rPr>
        <w:t>Perkembangan wilayah Islam yang membawa umat Islam berinteraksi dengan berbagai pemikiran lain.</w:t>
      </w:r>
    </w:p>
    <w:p>
      <w:pPr>
        <w:pStyle w:val="ListNumber"/>
      </w:pPr>
      <w:r>
        <w:rPr>
          <w:rFonts w:ascii="Arial" w:hAnsi="Arial" w:eastAsia="Arial"/>
          <w:sz w:val="20"/>
        </w:rPr>
        <w:t>Kebutuhan menjelaskan akidah secara sistematis dan rasional.</w:t>
      </w:r>
    </w:p>
    <w:p>
      <w:pPr>
        <w:pStyle w:val="ListNumber"/>
      </w:pPr>
      <w:r>
        <w:rPr>
          <w:rFonts w:ascii="Arial" w:hAnsi="Arial" w:eastAsia="Arial"/>
          <w:sz w:val="20"/>
        </w:rPr>
        <w:t>Peristiwa politik yang berdampak pada pembahasan teologis, salah satunya peristiwa Tahkim.</w:t>
      </w:r>
    </w:p>
    <w:p>
      <w:pPr>
        <w:pStyle w:val="Heading2"/>
      </w:pPr>
      <w:r>
        <w:rPr>
          <w:rFonts w:ascii="Arial" w:hAnsi="Arial" w:eastAsia="Arial"/>
          <w:color w:val="1F4E79"/>
        </w:rPr>
        <w:t>3. Peristiwa Tahkim</w:t>
      </w:r>
    </w:p>
    <w:p>
      <w:r>
        <w:rPr>
          <w:rFonts w:ascii="Arial" w:hAnsi="Arial" w:eastAsia="Arial"/>
          <w:sz w:val="21"/>
        </w:rPr>
        <w:t>Tahkim berarti arbitrase atau perundingan melalui wakil dari pihak yang berselisih. Dalam sejarah Islam, peristiwa Tahkim berkaitan dengan konflik antara pihak Khalifah Ali bin Abi Thalib r.a. dan Muawiyah bin Abi Sufyan setelah Perang Shiffin. Peristiwa ini perlu dipahami secara hati-hati, objektif, dan tidak provokatif karena melibatkan tokoh-tokoh besar dalam sejarah Islam.</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3326"/>
        <w:gridCol w:w="3326"/>
        <w:gridCol w:w="3326"/>
      </w:tblGrid>
      <w:tr>
        <w:trPr>
          <w:tblHeader w:val="true"/>
        </w:trPr>
        <w:tc>
          <w:tcPr>
            <w:tcW w:type="dxa" w:w="680"/>
            <w:vAlign w:val="center"/>
            <w:shd w:fill="E8F1FF"/>
          </w:tcPr>
          <w:p>
            <w:pPr>
              <w:jc w:val="center"/>
            </w:pPr>
            <w:r/>
            <w:r>
              <w:rPr>
                <w:b/>
                <w:sz w:val="15"/>
              </w:rPr>
              <w:t>Urutan</w:t>
            </w:r>
          </w:p>
        </w:tc>
        <w:tc>
          <w:tcPr>
            <w:tcW w:type="dxa" w:w="2835"/>
            <w:vAlign w:val="center"/>
            <w:shd w:fill="E8F1FF"/>
          </w:tcPr>
          <w:p>
            <w:pPr>
              <w:jc w:val="center"/>
            </w:pPr>
            <w:r/>
            <w:r>
              <w:rPr>
                <w:b/>
                <w:sz w:val="15"/>
              </w:rPr>
              <w:t>Pokok Peristiwa</w:t>
            </w:r>
          </w:p>
        </w:tc>
        <w:tc>
          <w:tcPr>
            <w:tcW w:type="dxa" w:w="5669"/>
            <w:vAlign w:val="center"/>
            <w:shd w:fill="E8F1FF"/>
          </w:tcPr>
          <w:p>
            <w:pPr>
              <w:jc w:val="center"/>
            </w:pPr>
            <w:r/>
            <w:r>
              <w:rPr>
                <w:b/>
                <w:sz w:val="15"/>
              </w:rPr>
              <w:t>Keterangan</w:t>
            </w:r>
          </w:p>
        </w:tc>
      </w:tr>
      <w:tr>
        <w:tc>
          <w:tcPr>
            <w:tcW w:type="dxa" w:w="680"/>
            <w:vAlign w:val="center"/>
          </w:tcPr>
          <w:p>
            <w:r/>
            <w:r>
              <w:rPr>
                <w:b w:val="0"/>
                <w:sz w:val="15"/>
              </w:rPr>
              <w:t>1</w:t>
            </w:r>
          </w:p>
        </w:tc>
        <w:tc>
          <w:tcPr>
            <w:tcW w:type="dxa" w:w="2835"/>
            <w:vAlign w:val="center"/>
          </w:tcPr>
          <w:p>
            <w:r/>
            <w:r>
              <w:rPr>
                <w:b w:val="0"/>
                <w:sz w:val="15"/>
              </w:rPr>
              <w:t>Kondisi politik umat Islam</w:t>
            </w:r>
          </w:p>
        </w:tc>
        <w:tc>
          <w:tcPr>
            <w:tcW w:type="dxa" w:w="5669"/>
            <w:vAlign w:val="center"/>
          </w:tcPr>
          <w:p>
            <w:r/>
            <w:r>
              <w:rPr>
                <w:b w:val="0"/>
                <w:sz w:val="15"/>
              </w:rPr>
              <w:t>Pada masa Khalifah Ali bin Abi Thalib r.a. terjadi persoalan politik yang kompleks dalam tubuh umat Islam.</w:t>
            </w:r>
          </w:p>
        </w:tc>
      </w:tr>
      <w:tr>
        <w:tc>
          <w:tcPr>
            <w:tcW w:type="dxa" w:w="680"/>
            <w:vAlign w:val="center"/>
          </w:tcPr>
          <w:p>
            <w:r/>
            <w:r>
              <w:rPr>
                <w:b w:val="0"/>
                <w:sz w:val="15"/>
              </w:rPr>
              <w:t>2</w:t>
            </w:r>
          </w:p>
        </w:tc>
        <w:tc>
          <w:tcPr>
            <w:tcW w:type="dxa" w:w="2835"/>
            <w:vAlign w:val="center"/>
          </w:tcPr>
          <w:p>
            <w:r/>
            <w:r>
              <w:rPr>
                <w:b w:val="0"/>
                <w:sz w:val="15"/>
              </w:rPr>
              <w:t>Konflik antara pihak Ali r.a. dan Muawiyah</w:t>
            </w:r>
          </w:p>
        </w:tc>
        <w:tc>
          <w:tcPr>
            <w:tcW w:type="dxa" w:w="5669"/>
            <w:vAlign w:val="center"/>
          </w:tcPr>
          <w:p>
            <w:r/>
            <w:r>
              <w:rPr>
                <w:b w:val="0"/>
                <w:sz w:val="15"/>
              </w:rPr>
              <w:t>Konflik ini menjadi salah satu titik penting dalam sejarah politik awal umat Islam.</w:t>
            </w:r>
          </w:p>
        </w:tc>
      </w:tr>
      <w:tr>
        <w:tc>
          <w:tcPr>
            <w:tcW w:type="dxa" w:w="680"/>
            <w:vAlign w:val="center"/>
          </w:tcPr>
          <w:p>
            <w:r/>
            <w:r>
              <w:rPr>
                <w:b w:val="0"/>
                <w:sz w:val="15"/>
              </w:rPr>
              <w:t>3</w:t>
            </w:r>
          </w:p>
        </w:tc>
        <w:tc>
          <w:tcPr>
            <w:tcW w:type="dxa" w:w="2835"/>
            <w:vAlign w:val="center"/>
          </w:tcPr>
          <w:p>
            <w:r/>
            <w:r>
              <w:rPr>
                <w:b w:val="0"/>
                <w:sz w:val="15"/>
              </w:rPr>
              <w:t>Perang Shiffin</w:t>
            </w:r>
          </w:p>
        </w:tc>
        <w:tc>
          <w:tcPr>
            <w:tcW w:type="dxa" w:w="5669"/>
            <w:vAlign w:val="center"/>
          </w:tcPr>
          <w:p>
            <w:r/>
            <w:r>
              <w:rPr>
                <w:b w:val="0"/>
                <w:sz w:val="15"/>
              </w:rPr>
              <w:t>Konflik berujung pada peperangan yang kemudian diupayakan penyelesaiannya melalui perundingan.</w:t>
            </w:r>
          </w:p>
        </w:tc>
      </w:tr>
      <w:tr>
        <w:tc>
          <w:tcPr>
            <w:tcW w:type="dxa" w:w="680"/>
            <w:vAlign w:val="center"/>
          </w:tcPr>
          <w:p>
            <w:r/>
            <w:r>
              <w:rPr>
                <w:b w:val="0"/>
                <w:sz w:val="15"/>
              </w:rPr>
              <w:t>4</w:t>
            </w:r>
          </w:p>
        </w:tc>
        <w:tc>
          <w:tcPr>
            <w:tcW w:type="dxa" w:w="2835"/>
            <w:vAlign w:val="center"/>
          </w:tcPr>
          <w:p>
            <w:r/>
            <w:r>
              <w:rPr>
                <w:b w:val="0"/>
                <w:sz w:val="15"/>
              </w:rPr>
              <w:t>Tahkim</w:t>
            </w:r>
          </w:p>
        </w:tc>
        <w:tc>
          <w:tcPr>
            <w:tcW w:type="dxa" w:w="5669"/>
            <w:vAlign w:val="center"/>
          </w:tcPr>
          <w:p>
            <w:r/>
            <w:r>
              <w:rPr>
                <w:b w:val="0"/>
                <w:sz w:val="15"/>
              </w:rPr>
              <w:t>Dilakukan proses arbitrase/perundingan melalui wakil dari pihak yang berselisih.</w:t>
            </w:r>
          </w:p>
        </w:tc>
      </w:tr>
      <w:tr>
        <w:tc>
          <w:tcPr>
            <w:tcW w:type="dxa" w:w="680"/>
            <w:vAlign w:val="center"/>
          </w:tcPr>
          <w:p>
            <w:r/>
            <w:r>
              <w:rPr>
                <w:b w:val="0"/>
                <w:sz w:val="15"/>
              </w:rPr>
              <w:t>5</w:t>
            </w:r>
          </w:p>
        </w:tc>
        <w:tc>
          <w:tcPr>
            <w:tcW w:type="dxa" w:w="2835"/>
            <w:vAlign w:val="center"/>
          </w:tcPr>
          <w:p>
            <w:r/>
            <w:r>
              <w:rPr>
                <w:b w:val="0"/>
                <w:sz w:val="15"/>
              </w:rPr>
              <w:t>Ketidakpuasan sebagian kelompok</w:t>
            </w:r>
          </w:p>
        </w:tc>
        <w:tc>
          <w:tcPr>
            <w:tcW w:type="dxa" w:w="5669"/>
            <w:vAlign w:val="center"/>
          </w:tcPr>
          <w:p>
            <w:r/>
            <w:r>
              <w:rPr>
                <w:b w:val="0"/>
                <w:sz w:val="15"/>
              </w:rPr>
              <w:t>Sebagian kelompok tidak puas terhadap proses/hasil Tahkim dan memunculkan perdebatan.</w:t>
            </w:r>
          </w:p>
        </w:tc>
      </w:tr>
      <w:tr>
        <w:tc>
          <w:tcPr>
            <w:tcW w:type="dxa" w:w="680"/>
            <w:vAlign w:val="center"/>
          </w:tcPr>
          <w:p>
            <w:r/>
            <w:r>
              <w:rPr>
                <w:b w:val="0"/>
                <w:sz w:val="15"/>
              </w:rPr>
              <w:t>6</w:t>
            </w:r>
          </w:p>
        </w:tc>
        <w:tc>
          <w:tcPr>
            <w:tcW w:type="dxa" w:w="2835"/>
            <w:vAlign w:val="center"/>
          </w:tcPr>
          <w:p>
            <w:r/>
            <w:r>
              <w:rPr>
                <w:b w:val="0"/>
                <w:sz w:val="15"/>
              </w:rPr>
              <w:t>Dampak teologis</w:t>
            </w:r>
          </w:p>
        </w:tc>
        <w:tc>
          <w:tcPr>
            <w:tcW w:type="dxa" w:w="5669"/>
            <w:vAlign w:val="center"/>
          </w:tcPr>
          <w:p>
            <w:r/>
            <w:r>
              <w:rPr>
                <w:b w:val="0"/>
                <w:sz w:val="15"/>
              </w:rPr>
              <w:t>Muncul pembahasan tentang iman, dosa besar, kepemimpinan, dan kedudukan pelaku dosa.</w:t>
            </w:r>
          </w:p>
        </w:tc>
      </w:tr>
      <w:tr>
        <w:tc>
          <w:tcPr>
            <w:tcW w:type="dxa" w:w="680"/>
            <w:vAlign w:val="center"/>
          </w:tcPr>
          <w:p>
            <w:r/>
            <w:r>
              <w:rPr>
                <w:b w:val="0"/>
                <w:sz w:val="15"/>
              </w:rPr>
              <w:t>7</w:t>
            </w:r>
          </w:p>
        </w:tc>
        <w:tc>
          <w:tcPr>
            <w:tcW w:type="dxa" w:w="2835"/>
            <w:vAlign w:val="center"/>
          </w:tcPr>
          <w:p>
            <w:r/>
            <w:r>
              <w:rPr>
                <w:b w:val="0"/>
                <w:sz w:val="15"/>
              </w:rPr>
              <w:t>Perkembangan ilmu kalam</w:t>
            </w:r>
          </w:p>
        </w:tc>
        <w:tc>
          <w:tcPr>
            <w:tcW w:type="dxa" w:w="5669"/>
            <w:vAlign w:val="center"/>
          </w:tcPr>
          <w:p>
            <w:r/>
            <w:r>
              <w:rPr>
                <w:b w:val="0"/>
                <w:sz w:val="15"/>
              </w:rPr>
              <w:t>Persoalan-persoalan tersebut menjadi bagian penting dalam perkembangan ilmu kalam.</w:t>
            </w:r>
          </w:p>
        </w:tc>
      </w:tr>
    </w:tbl>
    <w:p>
      <w:pPr>
        <w:pStyle w:val="Heading2"/>
      </w:pPr>
      <w:r>
        <w:rPr>
          <w:rFonts w:ascii="Arial" w:hAnsi="Arial" w:eastAsia="Arial"/>
          <w:color w:val="1F4E79"/>
        </w:rPr>
        <w:t>4. Hubungan Tahkim dengan Munculnya Aliran Kalam</w:t>
      </w:r>
    </w:p>
    <w:p>
      <w:r>
        <w:rPr>
          <w:rFonts w:ascii="Arial" w:hAnsi="Arial" w:eastAsia="Arial"/>
          <w:sz w:val="21"/>
        </w:rPr>
        <w:t>Peristiwa Tahkim menunjukkan bahwa persoalan politik dapat berkembang menjadi persoalan pemikiran keagamaan. Setelah peristiwa tersebut, muncul pembahasan tentang siapa yang dianggap benar atau salah, kedudukan orang yang melakukan dosa besar, hubungan iman dan amal, serta legitimasi kepemimpinan. Pembahasan ini kemudian menjadi bagian dari sejarah ilmu kalam dan melatarbelakangi munculnya berbagai aliran pemikiran.</w:t>
      </w:r>
    </w:p>
    <w:p>
      <w:pPr>
        <w:pStyle w:val="Heading2"/>
      </w:pPr>
      <w:r>
        <w:rPr>
          <w:rFonts w:ascii="Arial" w:hAnsi="Arial" w:eastAsia="Arial"/>
          <w:color w:val="1F4E79"/>
        </w:rPr>
        <w:t>5. Pengantar Aliran Kalam</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3326"/>
        <w:gridCol w:w="3326"/>
        <w:gridCol w:w="3326"/>
      </w:tblGrid>
      <w:tr>
        <w:trPr>
          <w:tblHeader w:val="true"/>
        </w:trPr>
        <w:tc>
          <w:tcPr>
            <w:tcW w:type="dxa" w:w="1701"/>
            <w:vAlign w:val="center"/>
            <w:shd w:fill="E8F1FF"/>
          </w:tcPr>
          <w:p>
            <w:pPr>
              <w:jc w:val="center"/>
            </w:pPr>
            <w:r/>
            <w:r>
              <w:rPr>
                <w:b/>
                <w:sz w:val="15"/>
              </w:rPr>
              <w:t>Aliran</w:t>
            </w:r>
          </w:p>
        </w:tc>
        <w:tc>
          <w:tcPr>
            <w:tcW w:type="dxa" w:w="3969"/>
            <w:vAlign w:val="center"/>
            <w:shd w:fill="E8F1FF"/>
          </w:tcPr>
          <w:p>
            <w:pPr>
              <w:jc w:val="center"/>
            </w:pPr>
            <w:r/>
            <w:r>
              <w:rPr>
                <w:b/>
                <w:sz w:val="15"/>
              </w:rPr>
              <w:t>Ciri Umum Pengantar</w:t>
            </w:r>
          </w:p>
        </w:tc>
        <w:tc>
          <w:tcPr>
            <w:tcW w:type="dxa" w:w="3402"/>
            <w:vAlign w:val="center"/>
            <w:shd w:fill="E8F1FF"/>
          </w:tcPr>
          <w:p>
            <w:pPr>
              <w:jc w:val="center"/>
            </w:pPr>
            <w:r/>
            <w:r>
              <w:rPr>
                <w:b/>
                <w:sz w:val="15"/>
              </w:rPr>
              <w:t>Catatan Pembelajaran</w:t>
            </w:r>
          </w:p>
        </w:tc>
      </w:tr>
      <w:tr>
        <w:tc>
          <w:tcPr>
            <w:tcW w:type="dxa" w:w="1701"/>
            <w:vAlign w:val="center"/>
          </w:tcPr>
          <w:p>
            <w:r/>
            <w:r>
              <w:rPr>
                <w:b w:val="0"/>
                <w:sz w:val="15"/>
              </w:rPr>
              <w:t>Khawarij</w:t>
            </w:r>
          </w:p>
        </w:tc>
        <w:tc>
          <w:tcPr>
            <w:tcW w:type="dxa" w:w="3969"/>
            <w:vAlign w:val="center"/>
          </w:tcPr>
          <w:p>
            <w:r/>
            <w:r>
              <w:rPr>
                <w:b w:val="0"/>
                <w:sz w:val="15"/>
              </w:rPr>
              <w:t>Dikenal dengan pandangan tegas/keras dalam menilai pelaku dosa besar dan persoalan kepemimpinan.</w:t>
            </w:r>
          </w:p>
        </w:tc>
        <w:tc>
          <w:tcPr>
            <w:tcW w:type="dxa" w:w="3402"/>
            <w:vAlign w:val="center"/>
          </w:tcPr>
          <w:p>
            <w:r/>
            <w:r>
              <w:rPr>
                <w:b w:val="0"/>
                <w:sz w:val="15"/>
              </w:rPr>
              <w:t>Dipelajari secara objektif sebagai bagian sejarah pemikiran, bukan untuk provokasi.</w:t>
            </w:r>
          </w:p>
        </w:tc>
      </w:tr>
      <w:tr>
        <w:tc>
          <w:tcPr>
            <w:tcW w:type="dxa" w:w="1701"/>
            <w:vAlign w:val="center"/>
          </w:tcPr>
          <w:p>
            <w:r/>
            <w:r>
              <w:rPr>
                <w:b w:val="0"/>
                <w:sz w:val="15"/>
              </w:rPr>
              <w:t>Murji’ah</w:t>
            </w:r>
          </w:p>
        </w:tc>
        <w:tc>
          <w:tcPr>
            <w:tcW w:type="dxa" w:w="3969"/>
            <w:vAlign w:val="center"/>
          </w:tcPr>
          <w:p>
            <w:r/>
            <w:r>
              <w:rPr>
                <w:b w:val="0"/>
                <w:sz w:val="15"/>
              </w:rPr>
              <w:t>Dikenal dengan gagasan menangguhkan penilaian terhadap pelaku dosa besar kepada Allah.</w:t>
            </w:r>
          </w:p>
        </w:tc>
        <w:tc>
          <w:tcPr>
            <w:tcW w:type="dxa" w:w="3402"/>
            <w:vAlign w:val="center"/>
          </w:tcPr>
          <w:p>
            <w:r/>
            <w:r>
              <w:rPr>
                <w:b w:val="0"/>
                <w:sz w:val="15"/>
              </w:rPr>
              <w:t>Dipahami sebagai respons terhadap perdebatan pada zamannya.</w:t>
            </w:r>
          </w:p>
        </w:tc>
      </w:tr>
      <w:tr>
        <w:tc>
          <w:tcPr>
            <w:tcW w:type="dxa" w:w="1701"/>
            <w:vAlign w:val="center"/>
          </w:tcPr>
          <w:p>
            <w:r/>
            <w:r>
              <w:rPr>
                <w:b w:val="0"/>
                <w:sz w:val="15"/>
              </w:rPr>
              <w:t>Mu’tazilah</w:t>
            </w:r>
          </w:p>
        </w:tc>
        <w:tc>
          <w:tcPr>
            <w:tcW w:type="dxa" w:w="3969"/>
            <w:vAlign w:val="center"/>
          </w:tcPr>
          <w:p>
            <w:r/>
            <w:r>
              <w:rPr>
                <w:b w:val="0"/>
                <w:sz w:val="15"/>
              </w:rPr>
              <w:t>Menonjolkan penggunaan akal, pembahasan keadilan Tuhan, dan kedudukan pelaku dosa besar.</w:t>
            </w:r>
          </w:p>
        </w:tc>
        <w:tc>
          <w:tcPr>
            <w:tcW w:type="dxa" w:w="3402"/>
            <w:vAlign w:val="center"/>
          </w:tcPr>
          <w:p>
            <w:r/>
            <w:r>
              <w:rPr>
                <w:b w:val="0"/>
                <w:sz w:val="15"/>
              </w:rPr>
              <w:t>Dipelajari sebagai bagian khazanah intelektual Islam.</w:t>
            </w:r>
          </w:p>
        </w:tc>
      </w:tr>
      <w:tr>
        <w:tc>
          <w:tcPr>
            <w:tcW w:type="dxa" w:w="1701"/>
            <w:vAlign w:val="center"/>
          </w:tcPr>
          <w:p>
            <w:r/>
            <w:r>
              <w:rPr>
                <w:b w:val="0"/>
                <w:sz w:val="15"/>
              </w:rPr>
              <w:t>Asy’ariyah</w:t>
            </w:r>
          </w:p>
        </w:tc>
        <w:tc>
          <w:tcPr>
            <w:tcW w:type="dxa" w:w="3969"/>
            <w:vAlign w:val="center"/>
          </w:tcPr>
          <w:p>
            <w:r/>
            <w:r>
              <w:rPr>
                <w:b w:val="0"/>
                <w:sz w:val="15"/>
              </w:rPr>
              <w:t>Mengembangkan pemikiran akidah Ahlussunnah dengan keseimbangan antara akal dan wahyu.</w:t>
            </w:r>
          </w:p>
        </w:tc>
        <w:tc>
          <w:tcPr>
            <w:tcW w:type="dxa" w:w="3402"/>
            <w:vAlign w:val="center"/>
          </w:tcPr>
          <w:p>
            <w:r/>
            <w:r>
              <w:rPr>
                <w:b w:val="0"/>
                <w:sz w:val="15"/>
              </w:rPr>
              <w:t>Dipahami sebagai perkembangan penting dalam ilmu kalam.</w:t>
            </w:r>
          </w:p>
        </w:tc>
      </w:tr>
      <w:tr>
        <w:tc>
          <w:tcPr>
            <w:tcW w:type="dxa" w:w="1701"/>
            <w:vAlign w:val="center"/>
          </w:tcPr>
          <w:p>
            <w:r/>
            <w:r>
              <w:rPr>
                <w:b w:val="0"/>
                <w:sz w:val="15"/>
              </w:rPr>
              <w:t>Maturidiyah</w:t>
            </w:r>
          </w:p>
        </w:tc>
        <w:tc>
          <w:tcPr>
            <w:tcW w:type="dxa" w:w="3969"/>
            <w:vAlign w:val="center"/>
          </w:tcPr>
          <w:p>
            <w:r/>
            <w:r>
              <w:rPr>
                <w:b w:val="0"/>
                <w:sz w:val="15"/>
              </w:rPr>
              <w:t>Menguatkan akidah Ahlussunnah dengan penggunaan akal secara proporsional.</w:t>
            </w:r>
          </w:p>
        </w:tc>
        <w:tc>
          <w:tcPr>
            <w:tcW w:type="dxa" w:w="3402"/>
            <w:vAlign w:val="center"/>
          </w:tcPr>
          <w:p>
            <w:r/>
            <w:r>
              <w:rPr>
                <w:b w:val="0"/>
                <w:sz w:val="15"/>
              </w:rPr>
              <w:t>Dipelajari sebagai khazanah ilmu kalam yang luas.</w:t>
            </w:r>
          </w:p>
        </w:tc>
      </w:tr>
    </w:tbl>
    <w:p>
      <w:pPr>
        <w:pStyle w:val="Heading2"/>
      </w:pPr>
      <w:r>
        <w:rPr>
          <w:rFonts w:ascii="Arial" w:hAnsi="Arial" w:eastAsia="Arial"/>
          <w:color w:val="1F4E79"/>
        </w:rPr>
        <w:t>6. Hikmah Pembelajaran</w:t>
      </w:r>
    </w:p>
    <w:p>
      <w:pPr>
        <w:pStyle w:val="ListBullet"/>
      </w:pPr>
      <w:r>
        <w:rPr>
          <w:rFonts w:ascii="Arial" w:hAnsi="Arial" w:eastAsia="Arial"/>
          <w:sz w:val="20"/>
        </w:rPr>
        <w:t>Pahami sejarah dengan ilmu, bukan emosi.</w:t>
      </w:r>
    </w:p>
    <w:p>
      <w:pPr>
        <w:pStyle w:val="ListBullet"/>
      </w:pPr>
      <w:r>
        <w:rPr>
          <w:rFonts w:ascii="Arial" w:hAnsi="Arial" w:eastAsia="Arial"/>
          <w:sz w:val="20"/>
        </w:rPr>
        <w:t>Lakukan tabayyun sebelum menyimpulkan atau menyebarkan informasi.</w:t>
      </w:r>
    </w:p>
    <w:p>
      <w:pPr>
        <w:pStyle w:val="ListBullet"/>
      </w:pPr>
      <w:r>
        <w:rPr>
          <w:rFonts w:ascii="Arial" w:hAnsi="Arial" w:eastAsia="Arial"/>
          <w:sz w:val="20"/>
        </w:rPr>
        <w:t>Kritiklah gagasan dengan sopan, bukan menghina pribadi.</w:t>
      </w:r>
    </w:p>
    <w:p>
      <w:pPr>
        <w:pStyle w:val="ListBullet"/>
      </w:pPr>
      <w:r>
        <w:rPr>
          <w:rFonts w:ascii="Arial" w:hAnsi="Arial" w:eastAsia="Arial"/>
          <w:sz w:val="20"/>
        </w:rPr>
        <w:t>Perbedaan pendapat harus dikelola melalui musyawarah dan adab.</w:t>
      </w:r>
    </w:p>
    <w:p>
      <w:pPr>
        <w:pStyle w:val="ListBullet"/>
      </w:pPr>
      <w:r>
        <w:rPr>
          <w:rFonts w:ascii="Arial" w:hAnsi="Arial" w:eastAsia="Arial"/>
          <w:sz w:val="20"/>
        </w:rPr>
        <w:t>Ilmu kalam dipelajari untuk menguatkan akidah, bukan memperuncing permusuhan.</w:t>
      </w:r>
    </w:p>
    <w:p>
      <w:pPr>
        <w:pStyle w:val="ListBullet"/>
      </w:pPr>
      <w:r>
        <w:rPr>
          <w:rFonts w:ascii="Arial" w:hAnsi="Arial" w:eastAsia="Arial"/>
          <w:sz w:val="20"/>
        </w:rPr>
        <w:t>Persatuan umat dan ukhuwah harus dijaga meskipun terdapat perbedaan pandangan.</w:t>
      </w:r>
    </w:p>
    <w:p>
      <w:r>
        <w:br w:type="page"/>
      </w:r>
    </w:p>
    <w:p>
      <w:pPr>
        <w:pStyle w:val="Heading1"/>
      </w:pPr>
      <w:r>
        <w:rPr>
          <w:rFonts w:ascii="Arial" w:hAnsi="Arial" w:eastAsia="Arial"/>
          <w:color w:val="1F4E79"/>
        </w:rPr>
        <w:t>LAMPIRAN 3. MEDIA PEMBELAJARAN</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4989"/>
        <w:gridCol w:w="4989"/>
      </w:tblGrid>
      <w:tr>
        <w:trPr>
          <w:tblHeader w:val="true"/>
        </w:trPr>
        <w:tc>
          <w:tcPr>
            <w:tcW w:type="dxa" w:w="2268"/>
            <w:vAlign w:val="center"/>
            <w:shd w:fill="E8F1FF"/>
          </w:tcPr>
          <w:p>
            <w:pPr>
              <w:jc w:val="center"/>
            </w:pPr>
            <w:r/>
            <w:r>
              <w:rPr>
                <w:b/>
                <w:sz w:val="16"/>
              </w:rPr>
              <w:t>Media</w:t>
            </w:r>
          </w:p>
        </w:tc>
        <w:tc>
          <w:tcPr>
            <w:tcW w:type="dxa" w:w="6803"/>
            <w:vAlign w:val="center"/>
            <w:shd w:fill="E8F1FF"/>
          </w:tcPr>
          <w:p>
            <w:pPr>
              <w:jc w:val="center"/>
            </w:pPr>
            <w:r/>
            <w:r>
              <w:rPr>
                <w:b/>
                <w:sz w:val="16"/>
              </w:rPr>
              <w:t>Deskripsi Penggunaan</w:t>
            </w:r>
          </w:p>
        </w:tc>
      </w:tr>
      <w:tr>
        <w:tc>
          <w:tcPr>
            <w:tcW w:type="dxa" w:w="2268"/>
            <w:vAlign w:val="center"/>
          </w:tcPr>
          <w:p>
            <w:r/>
            <w:r>
              <w:rPr>
                <w:b w:val="0"/>
                <w:sz w:val="16"/>
              </w:rPr>
              <w:t>Slide pembelajaran</w:t>
            </w:r>
          </w:p>
        </w:tc>
        <w:tc>
          <w:tcPr>
            <w:tcW w:type="dxa" w:w="6803"/>
            <w:vAlign w:val="center"/>
          </w:tcPr>
          <w:p>
            <w:r/>
            <w:r>
              <w:rPr>
                <w:b w:val="0"/>
                <w:sz w:val="16"/>
              </w:rPr>
              <w:t>Memuat tujuan, pengertian ilmu kalam, kronologi Tahkim, peta sebab-akibat, pengantar aliran kalam, dan hikmah.</w:t>
            </w:r>
          </w:p>
        </w:tc>
      </w:tr>
      <w:tr>
        <w:tc>
          <w:tcPr>
            <w:tcW w:type="dxa" w:w="2268"/>
            <w:vAlign w:val="center"/>
          </w:tcPr>
          <w:p>
            <w:r/>
            <w:r>
              <w:rPr>
                <w:b w:val="0"/>
                <w:sz w:val="16"/>
              </w:rPr>
              <w:t>Video pendek/animasi</w:t>
            </w:r>
          </w:p>
        </w:tc>
        <w:tc>
          <w:tcPr>
            <w:tcW w:type="dxa" w:w="6803"/>
            <w:vAlign w:val="center"/>
          </w:tcPr>
          <w:p>
            <w:r/>
            <w:r>
              <w:rPr>
                <w:b w:val="0"/>
                <w:sz w:val="16"/>
              </w:rPr>
              <w:t>Digunakan sebagai stimulus untuk memahami pengertian ilmu kalam, timeline Tahkim, dan pentingnya adab berbeda pendapat.</w:t>
            </w:r>
          </w:p>
        </w:tc>
      </w:tr>
      <w:tr>
        <w:tc>
          <w:tcPr>
            <w:tcW w:type="dxa" w:w="2268"/>
            <w:vAlign w:val="center"/>
          </w:tcPr>
          <w:p>
            <w:r/>
            <w:r>
              <w:rPr>
                <w:b w:val="0"/>
                <w:sz w:val="16"/>
              </w:rPr>
              <w:t>Kartu timeline</w:t>
            </w:r>
          </w:p>
        </w:tc>
        <w:tc>
          <w:tcPr>
            <w:tcW w:type="dxa" w:w="6803"/>
            <w:vAlign w:val="center"/>
          </w:tcPr>
          <w:p>
            <w:r/>
            <w:r>
              <w:rPr>
                <w:b w:val="0"/>
                <w:sz w:val="16"/>
              </w:rPr>
              <w:t>Berisi potongan peristiwa yang harus disusun peserta didik secara kronologis.</w:t>
            </w:r>
          </w:p>
        </w:tc>
      </w:tr>
      <w:tr>
        <w:tc>
          <w:tcPr>
            <w:tcW w:type="dxa" w:w="2268"/>
            <w:vAlign w:val="center"/>
          </w:tcPr>
          <w:p>
            <w:r/>
            <w:r>
              <w:rPr>
                <w:b w:val="0"/>
                <w:sz w:val="16"/>
              </w:rPr>
              <w:t>LKPD</w:t>
            </w:r>
          </w:p>
        </w:tc>
        <w:tc>
          <w:tcPr>
            <w:tcW w:type="dxa" w:w="6803"/>
            <w:vAlign w:val="center"/>
          </w:tcPr>
          <w:p>
            <w:r/>
            <w:r>
              <w:rPr>
                <w:b w:val="0"/>
                <w:sz w:val="16"/>
              </w:rPr>
              <w:t>Memandu peserta didik dalam menganalisis konsep, timeline, sebab-akibat, aliran kalam, dan refleksi.</w:t>
            </w:r>
          </w:p>
        </w:tc>
      </w:tr>
      <w:tr>
        <w:tc>
          <w:tcPr>
            <w:tcW w:type="dxa" w:w="2268"/>
            <w:vAlign w:val="center"/>
          </w:tcPr>
          <w:p>
            <w:r/>
            <w:r>
              <w:rPr>
                <w:b w:val="0"/>
                <w:sz w:val="16"/>
              </w:rPr>
              <w:t>Peta konsep/mind map</w:t>
            </w:r>
          </w:p>
        </w:tc>
        <w:tc>
          <w:tcPr>
            <w:tcW w:type="dxa" w:w="6803"/>
            <w:vAlign w:val="center"/>
          </w:tcPr>
          <w:p>
            <w:r/>
            <w:r>
              <w:rPr>
                <w:b w:val="0"/>
                <w:sz w:val="16"/>
              </w:rPr>
              <w:t>Membantu peserta didik menghubungkan Tahkim dengan munculnya persoalan kalam.</w:t>
            </w:r>
          </w:p>
        </w:tc>
      </w:tr>
      <w:tr>
        <w:tc>
          <w:tcPr>
            <w:tcW w:type="dxa" w:w="2268"/>
            <w:vAlign w:val="center"/>
          </w:tcPr>
          <w:p>
            <w:r/>
            <w:r>
              <w:rPr>
                <w:b w:val="0"/>
                <w:sz w:val="16"/>
              </w:rPr>
              <w:t>Canva/PowerPoint</w:t>
            </w:r>
          </w:p>
        </w:tc>
        <w:tc>
          <w:tcPr>
            <w:tcW w:type="dxa" w:w="6803"/>
            <w:vAlign w:val="center"/>
          </w:tcPr>
          <w:p>
            <w:r/>
            <w:r>
              <w:rPr>
                <w:b w:val="0"/>
                <w:sz w:val="16"/>
              </w:rPr>
              <w:t>Digunakan untuk membuat produk timeline, infografis, atau poster edukatif.</w:t>
            </w:r>
          </w:p>
        </w:tc>
      </w:tr>
      <w:tr>
        <w:tc>
          <w:tcPr>
            <w:tcW w:type="dxa" w:w="2268"/>
            <w:vAlign w:val="center"/>
          </w:tcPr>
          <w:p>
            <w:r/>
            <w:r>
              <w:rPr>
                <w:b w:val="0"/>
                <w:sz w:val="16"/>
              </w:rPr>
              <w:t>Qur’an digital</w:t>
            </w:r>
          </w:p>
        </w:tc>
        <w:tc>
          <w:tcPr>
            <w:tcW w:type="dxa" w:w="6803"/>
            <w:vAlign w:val="center"/>
          </w:tcPr>
          <w:p>
            <w:r/>
            <w:r>
              <w:rPr>
                <w:b w:val="0"/>
                <w:sz w:val="16"/>
              </w:rPr>
              <w:t>Digunakan untuk mencari nilai tabayyun, musyawarah, persaudaraan, dan larangan mencela.</w:t>
            </w:r>
          </w:p>
        </w:tc>
      </w:tr>
    </w:tbl>
    <w:p>
      <w:pPr>
        <w:pStyle w:val="Heading2"/>
      </w:pPr>
      <w:r>
        <w:rPr>
          <w:rFonts w:ascii="Arial" w:hAnsi="Arial" w:eastAsia="Arial"/>
          <w:color w:val="1F4E79"/>
        </w:rPr>
        <w:t>Contoh Slogan Media/Poster</w:t>
      </w:r>
    </w:p>
    <w:p>
      <w:pPr>
        <w:pStyle w:val="ListBullet"/>
      </w:pPr>
      <w:r>
        <w:rPr>
          <w:rFonts w:ascii="Arial" w:hAnsi="Arial" w:eastAsia="Arial"/>
          <w:sz w:val="20"/>
        </w:rPr>
        <w:t>Pahami Sejarah dengan Ilmu, Jaga Persatuan dengan Adab.</w:t>
      </w:r>
    </w:p>
    <w:p>
      <w:pPr>
        <w:pStyle w:val="ListBullet"/>
      </w:pPr>
      <w:r>
        <w:rPr>
          <w:rFonts w:ascii="Arial" w:hAnsi="Arial" w:eastAsia="Arial"/>
          <w:sz w:val="20"/>
        </w:rPr>
        <w:t>Tabayyun Dulu, Simpulkan Kemudian.</w:t>
      </w:r>
    </w:p>
    <w:p>
      <w:pPr>
        <w:pStyle w:val="ListBullet"/>
      </w:pPr>
      <w:r>
        <w:rPr>
          <w:rFonts w:ascii="Arial" w:hAnsi="Arial" w:eastAsia="Arial"/>
          <w:sz w:val="20"/>
        </w:rPr>
        <w:t>Berbeda Pendapat, Tetap Bersaudara.</w:t>
      </w:r>
    </w:p>
    <w:p>
      <w:pPr>
        <w:pStyle w:val="ListBullet"/>
      </w:pPr>
      <w:r>
        <w:rPr>
          <w:rFonts w:ascii="Arial" w:hAnsi="Arial" w:eastAsia="Arial"/>
          <w:sz w:val="20"/>
        </w:rPr>
        <w:t>Kritik Gagasan, Jangan Merendahkan Insan.</w:t>
      </w:r>
    </w:p>
    <w:p>
      <w:pPr>
        <w:pStyle w:val="ListBullet"/>
      </w:pPr>
      <w:r>
        <w:rPr>
          <w:rFonts w:ascii="Arial" w:hAnsi="Arial" w:eastAsia="Arial"/>
          <w:sz w:val="20"/>
        </w:rPr>
        <w:t>Ilmu Kalam Menguatkan Akidah, Adab Menjaga Ukhuwah.</w:t>
      </w:r>
    </w:p>
    <w:p>
      <w:pPr>
        <w:pStyle w:val="ListBullet"/>
      </w:pPr>
      <w:r>
        <w:rPr>
          <w:rFonts w:ascii="Arial" w:hAnsi="Arial" w:eastAsia="Arial"/>
          <w:sz w:val="20"/>
        </w:rPr>
        <w:t>Kritis dalam Berpikir, Santun dalam Berbicara.</w:t>
      </w:r>
    </w:p>
    <w:p>
      <w:pPr>
        <w:pStyle w:val="Heading1"/>
      </w:pPr>
      <w:r>
        <w:rPr>
          <w:rFonts w:ascii="Arial" w:hAnsi="Arial" w:eastAsia="Arial"/>
          <w:color w:val="1F4E79"/>
        </w:rPr>
        <w:t>LAMPIRAN 4. ICE BREAKING</w:t>
      </w:r>
    </w:p>
    <w:p>
      <w:pPr>
        <w:pStyle w:val="Heading2"/>
      </w:pPr>
      <w:r>
        <w:rPr>
          <w:rFonts w:ascii="Arial" w:hAnsi="Arial" w:eastAsia="Arial"/>
          <w:color w:val="1F4E79"/>
        </w:rPr>
        <w:t>1. Fakta, Pendapat, atau Sikap?</w:t>
      </w:r>
    </w:p>
    <w:p>
      <w:r>
        <w:rPr>
          <w:rFonts w:ascii="Arial" w:hAnsi="Arial" w:eastAsia="Arial"/>
          <w:sz w:val="21"/>
        </w:rPr>
        <w:t>Guru membacakan pernyataan. Peserta didik mengangkat tangan kanan untuk fakta sejarah, tangan kiri untuk pendapat/penilaian, dan tepuk satu kali untuk sikap baik dalam berbeda pendapat.</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3326"/>
        <w:gridCol w:w="3326"/>
        <w:gridCol w:w="3326"/>
      </w:tblGrid>
      <w:tr>
        <w:trPr>
          <w:tblHeader w:val="true"/>
        </w:trPr>
        <w:tc>
          <w:tcPr>
            <w:tcW w:type="dxa" w:w="567"/>
            <w:vAlign w:val="center"/>
            <w:shd w:fill="E8F1FF"/>
          </w:tcPr>
          <w:p>
            <w:pPr>
              <w:jc w:val="center"/>
            </w:pPr>
            <w:r/>
            <w:r>
              <w:rPr>
                <w:b/>
                <w:sz w:val="16"/>
              </w:rPr>
              <w:t>No.</w:t>
            </w:r>
          </w:p>
        </w:tc>
        <w:tc>
          <w:tcPr>
            <w:tcW w:type="dxa" w:w="5669"/>
            <w:vAlign w:val="center"/>
            <w:shd w:fill="E8F1FF"/>
          </w:tcPr>
          <w:p>
            <w:pPr>
              <w:jc w:val="center"/>
            </w:pPr>
            <w:r/>
            <w:r>
              <w:rPr>
                <w:b/>
                <w:sz w:val="16"/>
              </w:rPr>
              <w:t>Pernyataan</w:t>
            </w:r>
          </w:p>
        </w:tc>
        <w:tc>
          <w:tcPr>
            <w:tcW w:type="dxa" w:w="2835"/>
            <w:vAlign w:val="center"/>
            <w:shd w:fill="E8F1FF"/>
          </w:tcPr>
          <w:p>
            <w:pPr>
              <w:jc w:val="center"/>
            </w:pPr>
            <w:r/>
            <w:r>
              <w:rPr>
                <w:b/>
                <w:sz w:val="16"/>
              </w:rPr>
              <w:t>Kategori</w:t>
            </w:r>
          </w:p>
        </w:tc>
      </w:tr>
      <w:tr>
        <w:tc>
          <w:tcPr>
            <w:tcW w:type="dxa" w:w="567"/>
            <w:vAlign w:val="center"/>
          </w:tcPr>
          <w:p>
            <w:r/>
            <w:r>
              <w:rPr>
                <w:b w:val="0"/>
                <w:sz w:val="16"/>
              </w:rPr>
              <w:t>1</w:t>
            </w:r>
          </w:p>
        </w:tc>
        <w:tc>
          <w:tcPr>
            <w:tcW w:type="dxa" w:w="5669"/>
            <w:vAlign w:val="center"/>
          </w:tcPr>
          <w:p>
            <w:r/>
            <w:r>
              <w:rPr>
                <w:b w:val="0"/>
                <w:sz w:val="16"/>
              </w:rPr>
              <w:t>Tahkim merupakan proses arbitrase atau perundingan.</w:t>
            </w:r>
          </w:p>
        </w:tc>
        <w:tc>
          <w:tcPr>
            <w:tcW w:type="dxa" w:w="2835"/>
            <w:vAlign w:val="center"/>
          </w:tcPr>
          <w:p>
            <w:r/>
            <w:r>
              <w:rPr>
                <w:b w:val="0"/>
                <w:sz w:val="16"/>
              </w:rPr>
              <w:t>Fakta sejarah</w:t>
            </w:r>
          </w:p>
        </w:tc>
      </w:tr>
      <w:tr>
        <w:tc>
          <w:tcPr>
            <w:tcW w:type="dxa" w:w="567"/>
            <w:vAlign w:val="center"/>
          </w:tcPr>
          <w:p>
            <w:r/>
            <w:r>
              <w:rPr>
                <w:b w:val="0"/>
                <w:sz w:val="16"/>
              </w:rPr>
              <w:t>2</w:t>
            </w:r>
          </w:p>
        </w:tc>
        <w:tc>
          <w:tcPr>
            <w:tcW w:type="dxa" w:w="5669"/>
            <w:vAlign w:val="center"/>
          </w:tcPr>
          <w:p>
            <w:r/>
            <w:r>
              <w:rPr>
                <w:b w:val="0"/>
                <w:sz w:val="16"/>
              </w:rPr>
              <w:t>Setiap perbedaan pendapat harus disikapi dengan ejekan.</w:t>
            </w:r>
          </w:p>
        </w:tc>
        <w:tc>
          <w:tcPr>
            <w:tcW w:type="dxa" w:w="2835"/>
            <w:vAlign w:val="center"/>
          </w:tcPr>
          <w:p>
            <w:r/>
            <w:r>
              <w:rPr>
                <w:b w:val="0"/>
                <w:sz w:val="16"/>
              </w:rPr>
              <w:t>Sikap tidak baik</w:t>
            </w:r>
          </w:p>
        </w:tc>
      </w:tr>
      <w:tr>
        <w:tc>
          <w:tcPr>
            <w:tcW w:type="dxa" w:w="567"/>
            <w:vAlign w:val="center"/>
          </w:tcPr>
          <w:p>
            <w:r/>
            <w:r>
              <w:rPr>
                <w:b w:val="0"/>
                <w:sz w:val="16"/>
              </w:rPr>
              <w:t>3</w:t>
            </w:r>
          </w:p>
        </w:tc>
        <w:tc>
          <w:tcPr>
            <w:tcW w:type="dxa" w:w="5669"/>
            <w:vAlign w:val="center"/>
          </w:tcPr>
          <w:p>
            <w:r/>
            <w:r>
              <w:rPr>
                <w:b w:val="0"/>
                <w:sz w:val="16"/>
              </w:rPr>
              <w:t>Peristiwa Tahkim berkaitan dengan konflik pihak Ali r.a. dan Muawiyah.</w:t>
            </w:r>
          </w:p>
        </w:tc>
        <w:tc>
          <w:tcPr>
            <w:tcW w:type="dxa" w:w="2835"/>
            <w:vAlign w:val="center"/>
          </w:tcPr>
          <w:p>
            <w:r/>
            <w:r>
              <w:rPr>
                <w:b w:val="0"/>
                <w:sz w:val="16"/>
              </w:rPr>
              <w:t>Fakta sejarah</w:t>
            </w:r>
          </w:p>
        </w:tc>
      </w:tr>
      <w:tr>
        <w:tc>
          <w:tcPr>
            <w:tcW w:type="dxa" w:w="567"/>
            <w:vAlign w:val="center"/>
          </w:tcPr>
          <w:p>
            <w:r/>
            <w:r>
              <w:rPr>
                <w:b w:val="0"/>
                <w:sz w:val="16"/>
              </w:rPr>
              <w:t>4</w:t>
            </w:r>
          </w:p>
        </w:tc>
        <w:tc>
          <w:tcPr>
            <w:tcW w:type="dxa" w:w="5669"/>
            <w:vAlign w:val="center"/>
          </w:tcPr>
          <w:p>
            <w:r/>
            <w:r>
              <w:rPr>
                <w:b w:val="0"/>
                <w:sz w:val="16"/>
              </w:rPr>
              <w:t>Sebelum menyimpulkan sesuatu, seorang muslim perlu melakukan tabayyun.</w:t>
            </w:r>
          </w:p>
        </w:tc>
        <w:tc>
          <w:tcPr>
            <w:tcW w:type="dxa" w:w="2835"/>
            <w:vAlign w:val="center"/>
          </w:tcPr>
          <w:p>
            <w:r/>
            <w:r>
              <w:rPr>
                <w:b w:val="0"/>
                <w:sz w:val="16"/>
              </w:rPr>
              <w:t>Sikap baik</w:t>
            </w:r>
          </w:p>
        </w:tc>
      </w:tr>
      <w:tr>
        <w:tc>
          <w:tcPr>
            <w:tcW w:type="dxa" w:w="567"/>
            <w:vAlign w:val="center"/>
          </w:tcPr>
          <w:p>
            <w:r/>
            <w:r>
              <w:rPr>
                <w:b w:val="0"/>
                <w:sz w:val="16"/>
              </w:rPr>
              <w:t>5</w:t>
            </w:r>
          </w:p>
        </w:tc>
        <w:tc>
          <w:tcPr>
            <w:tcW w:type="dxa" w:w="5669"/>
            <w:vAlign w:val="center"/>
          </w:tcPr>
          <w:p>
            <w:r/>
            <w:r>
              <w:rPr>
                <w:b w:val="0"/>
                <w:sz w:val="16"/>
              </w:rPr>
              <w:t>Perdebatan tanpa ilmu dapat merusak persaudaraan.</w:t>
            </w:r>
          </w:p>
        </w:tc>
        <w:tc>
          <w:tcPr>
            <w:tcW w:type="dxa" w:w="2835"/>
            <w:vAlign w:val="center"/>
          </w:tcPr>
          <w:p>
            <w:r/>
            <w:r>
              <w:rPr>
                <w:b w:val="0"/>
                <w:sz w:val="16"/>
              </w:rPr>
              <w:t>Sikap/hikmah</w:t>
            </w:r>
          </w:p>
        </w:tc>
      </w:tr>
      <w:tr>
        <w:tc>
          <w:tcPr>
            <w:tcW w:type="dxa" w:w="567"/>
            <w:vAlign w:val="center"/>
          </w:tcPr>
          <w:p>
            <w:r/>
            <w:r>
              <w:rPr>
                <w:b w:val="0"/>
                <w:sz w:val="16"/>
              </w:rPr>
              <w:t>6</w:t>
            </w:r>
          </w:p>
        </w:tc>
        <w:tc>
          <w:tcPr>
            <w:tcW w:type="dxa" w:w="5669"/>
            <w:vAlign w:val="center"/>
          </w:tcPr>
          <w:p>
            <w:r/>
            <w:r>
              <w:rPr>
                <w:b w:val="0"/>
                <w:sz w:val="16"/>
              </w:rPr>
              <w:t>Ilmu kalam membahas persoalan akidah dan argumentasi keimanan.</w:t>
            </w:r>
          </w:p>
        </w:tc>
        <w:tc>
          <w:tcPr>
            <w:tcW w:type="dxa" w:w="2835"/>
            <w:vAlign w:val="center"/>
          </w:tcPr>
          <w:p>
            <w:r/>
            <w:r>
              <w:rPr>
                <w:b w:val="0"/>
                <w:sz w:val="16"/>
              </w:rPr>
              <w:t>Fakta konsep</w:t>
            </w:r>
          </w:p>
        </w:tc>
      </w:tr>
      <w:tr>
        <w:tc>
          <w:tcPr>
            <w:tcW w:type="dxa" w:w="567"/>
            <w:vAlign w:val="center"/>
          </w:tcPr>
          <w:p>
            <w:r/>
            <w:r>
              <w:rPr>
                <w:b w:val="0"/>
                <w:sz w:val="16"/>
              </w:rPr>
              <w:t>7</w:t>
            </w:r>
          </w:p>
        </w:tc>
        <w:tc>
          <w:tcPr>
            <w:tcW w:type="dxa" w:w="5669"/>
            <w:vAlign w:val="center"/>
          </w:tcPr>
          <w:p>
            <w:r/>
            <w:r>
              <w:rPr>
                <w:b w:val="0"/>
                <w:sz w:val="16"/>
              </w:rPr>
              <w:t>Berbeda pendapat tidak harus bermusuhan.</w:t>
            </w:r>
          </w:p>
        </w:tc>
        <w:tc>
          <w:tcPr>
            <w:tcW w:type="dxa" w:w="2835"/>
            <w:vAlign w:val="center"/>
          </w:tcPr>
          <w:p>
            <w:r/>
            <w:r>
              <w:rPr>
                <w:b w:val="0"/>
                <w:sz w:val="16"/>
              </w:rPr>
              <w:t>Sikap baik</w:t>
            </w:r>
          </w:p>
        </w:tc>
      </w:tr>
      <w:tr>
        <w:tc>
          <w:tcPr>
            <w:tcW w:type="dxa" w:w="567"/>
            <w:vAlign w:val="center"/>
          </w:tcPr>
          <w:p>
            <w:r/>
            <w:r>
              <w:rPr>
                <w:b w:val="0"/>
                <w:sz w:val="16"/>
              </w:rPr>
              <w:t>8</w:t>
            </w:r>
          </w:p>
        </w:tc>
        <w:tc>
          <w:tcPr>
            <w:tcW w:type="dxa" w:w="5669"/>
            <w:vAlign w:val="center"/>
          </w:tcPr>
          <w:p>
            <w:r/>
            <w:r>
              <w:rPr>
                <w:b w:val="0"/>
                <w:sz w:val="16"/>
              </w:rPr>
              <w:t>Memahami sejarah perlu memperhatikan konteks.</w:t>
            </w:r>
          </w:p>
        </w:tc>
        <w:tc>
          <w:tcPr>
            <w:tcW w:type="dxa" w:w="2835"/>
            <w:vAlign w:val="center"/>
          </w:tcPr>
          <w:p>
            <w:r/>
            <w:r>
              <w:rPr>
                <w:b w:val="0"/>
                <w:sz w:val="16"/>
              </w:rPr>
              <w:t>Sikap ilmiah</w:t>
            </w:r>
          </w:p>
        </w:tc>
      </w:tr>
    </w:tbl>
    <w:p>
      <w:pPr>
        <w:pStyle w:val="Heading2"/>
      </w:pPr>
      <w:r>
        <w:rPr>
          <w:rFonts w:ascii="Arial" w:hAnsi="Arial" w:eastAsia="Arial"/>
          <w:color w:val="1F4E79"/>
        </w:rPr>
        <w:t>2. Sambung Timeline</w:t>
      </w:r>
    </w:p>
    <w:p>
      <w:r>
        <w:rPr>
          <w:rFonts w:ascii="Arial" w:hAnsi="Arial" w:eastAsia="Arial"/>
          <w:sz w:val="21"/>
        </w:rPr>
        <w:t>Guru menyiapkan kartu berisi potongan peristiwa. Kelompok berlomba menyusun urutan yang benar: konflik politik, Perang Shiffin, Tahkim, ketidakpuasan sebagian kelompok, muncul perdebatan teologis, berkembang aliran kalam, dan hikmah tabayyun serta adab berbeda pendapat.</w:t>
      </w:r>
    </w:p>
    <w:p>
      <w:r>
        <w:br w:type="page"/>
      </w:r>
    </w:p>
    <w:p>
      <w:pPr>
        <w:pStyle w:val="Heading1"/>
      </w:pPr>
      <w:r>
        <w:rPr>
          <w:rFonts w:ascii="Arial" w:hAnsi="Arial" w:eastAsia="Arial"/>
          <w:color w:val="1F4E79"/>
        </w:rPr>
        <w:t>LAMPIRAN 5. RUBRIK PENILAIAN</w:t>
      </w:r>
    </w:p>
    <w:p>
      <w:r>
        <w:rPr>
          <w:rFonts w:ascii="Arial" w:hAnsi="Arial" w:eastAsia="Arial"/>
          <w:sz w:val="21"/>
        </w:rPr>
        <w:t>Rubrik penilaian disediakan untuk menilai proses, produk, presentasi, dan refleksi peserta didik. Guru dapat menyesuaikan indikator sesuai kebutuhan kelas.</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3326"/>
        <w:gridCol w:w="3326"/>
        <w:gridCol w:w="3326"/>
      </w:tblGrid>
      <w:tr>
        <w:trPr>
          <w:tblHeader w:val="true"/>
        </w:trPr>
        <w:tc>
          <w:tcPr>
            <w:tcW w:type="dxa" w:w="1871"/>
            <w:vAlign w:val="center"/>
            <w:shd w:fill="E8F1FF"/>
          </w:tcPr>
          <w:p>
            <w:pPr>
              <w:jc w:val="center"/>
            </w:pPr>
            <w:r/>
            <w:r>
              <w:rPr>
                <w:b/>
                <w:sz w:val="15"/>
              </w:rPr>
              <w:t>Komponen</w:t>
            </w:r>
          </w:p>
        </w:tc>
        <w:tc>
          <w:tcPr>
            <w:tcW w:type="dxa" w:w="5216"/>
            <w:vAlign w:val="center"/>
            <w:shd w:fill="E8F1FF"/>
          </w:tcPr>
          <w:p>
            <w:pPr>
              <w:jc w:val="center"/>
            </w:pPr>
            <w:r/>
            <w:r>
              <w:rPr>
                <w:b/>
                <w:sz w:val="15"/>
              </w:rPr>
              <w:t>Aspek yang Dinilai</w:t>
            </w:r>
          </w:p>
        </w:tc>
        <w:tc>
          <w:tcPr>
            <w:tcW w:type="dxa" w:w="1984"/>
            <w:vAlign w:val="center"/>
            <w:shd w:fill="E8F1FF"/>
          </w:tcPr>
          <w:p>
            <w:pPr>
              <w:jc w:val="center"/>
            </w:pPr>
            <w:r/>
            <w:r>
              <w:rPr>
                <w:b/>
                <w:sz w:val="15"/>
              </w:rPr>
              <w:t>Rumus/Skor</w:t>
            </w:r>
          </w:p>
        </w:tc>
      </w:tr>
      <w:tr>
        <w:tc>
          <w:tcPr>
            <w:tcW w:type="dxa" w:w="1871"/>
            <w:vAlign w:val="center"/>
          </w:tcPr>
          <w:p>
            <w:r/>
            <w:r>
              <w:rPr>
                <w:b w:val="0"/>
                <w:sz w:val="15"/>
              </w:rPr>
              <w:t>Observasi</w:t>
            </w:r>
          </w:p>
        </w:tc>
        <w:tc>
          <w:tcPr>
            <w:tcW w:type="dxa" w:w="5216"/>
            <w:vAlign w:val="center"/>
          </w:tcPr>
          <w:p>
            <w:r/>
            <w:r>
              <w:rPr>
                <w:b w:val="0"/>
                <w:sz w:val="15"/>
              </w:rPr>
              <w:t>Santun, menghargai pendapat, objektif, aktif, tanggung jawab</w:t>
            </w:r>
          </w:p>
        </w:tc>
        <w:tc>
          <w:tcPr>
            <w:tcW w:type="dxa" w:w="1984"/>
            <w:vAlign w:val="center"/>
          </w:tcPr>
          <w:p>
            <w:r/>
            <w:r>
              <w:rPr>
                <w:b w:val="0"/>
                <w:sz w:val="15"/>
              </w:rPr>
              <w:t>Jumlah skor / 20 x 100</w:t>
            </w:r>
          </w:p>
        </w:tc>
      </w:tr>
      <w:tr>
        <w:tc>
          <w:tcPr>
            <w:tcW w:type="dxa" w:w="1871"/>
            <w:vAlign w:val="center"/>
          </w:tcPr>
          <w:p>
            <w:r/>
            <w:r>
              <w:rPr>
                <w:b w:val="0"/>
                <w:sz w:val="15"/>
              </w:rPr>
              <w:t>Diskusi</w:t>
            </w:r>
          </w:p>
        </w:tc>
        <w:tc>
          <w:tcPr>
            <w:tcW w:type="dxa" w:w="5216"/>
            <w:vAlign w:val="center"/>
          </w:tcPr>
          <w:p>
            <w:r/>
            <w:r>
              <w:rPr>
                <w:b w:val="0"/>
                <w:sz w:val="15"/>
              </w:rPr>
              <w:t>Pemahaman materi, analisis sebab-akibat, objektivitas, kolaborasi, komunikasi, refleksi hikmah</w:t>
            </w:r>
          </w:p>
        </w:tc>
        <w:tc>
          <w:tcPr>
            <w:tcW w:type="dxa" w:w="1984"/>
            <w:vAlign w:val="center"/>
          </w:tcPr>
          <w:p>
            <w:r/>
            <w:r>
              <w:rPr>
                <w:b w:val="0"/>
                <w:sz w:val="15"/>
              </w:rPr>
              <w:t>Jumlah skor / 24 x 100</w:t>
            </w:r>
          </w:p>
        </w:tc>
      </w:tr>
      <w:tr>
        <w:tc>
          <w:tcPr>
            <w:tcW w:type="dxa" w:w="1871"/>
            <w:vAlign w:val="center"/>
          </w:tcPr>
          <w:p>
            <w:r/>
            <w:r>
              <w:rPr>
                <w:b w:val="0"/>
                <w:sz w:val="15"/>
              </w:rPr>
              <w:t>Timeline</w:t>
            </w:r>
          </w:p>
        </w:tc>
        <w:tc>
          <w:tcPr>
            <w:tcW w:type="dxa" w:w="5216"/>
            <w:vAlign w:val="center"/>
          </w:tcPr>
          <w:p>
            <w:r/>
            <w:r>
              <w:rPr>
                <w:b w:val="0"/>
                <w:sz w:val="15"/>
              </w:rPr>
              <w:t>Urutan peristiwa, kejelasan keterangan, dampak, bahasa netral, kerapian, hikmah</w:t>
            </w:r>
          </w:p>
        </w:tc>
        <w:tc>
          <w:tcPr>
            <w:tcW w:type="dxa" w:w="1984"/>
            <w:vAlign w:val="center"/>
          </w:tcPr>
          <w:p>
            <w:r/>
            <w:r>
              <w:rPr>
                <w:b w:val="0"/>
                <w:sz w:val="15"/>
              </w:rPr>
              <w:t>Skor maksimal 100</w:t>
            </w:r>
          </w:p>
        </w:tc>
      </w:tr>
      <w:tr>
        <w:tc>
          <w:tcPr>
            <w:tcW w:type="dxa" w:w="1871"/>
            <w:vAlign w:val="center"/>
          </w:tcPr>
          <w:p>
            <w:r/>
            <w:r>
              <w:rPr>
                <w:b w:val="0"/>
                <w:sz w:val="15"/>
              </w:rPr>
              <w:t>Peta sebab-akibat</w:t>
            </w:r>
          </w:p>
        </w:tc>
        <w:tc>
          <w:tcPr>
            <w:tcW w:type="dxa" w:w="5216"/>
            <w:vAlign w:val="center"/>
          </w:tcPr>
          <w:p>
            <w:r/>
            <w:r>
              <w:rPr>
                <w:b w:val="0"/>
                <w:sz w:val="15"/>
              </w:rPr>
              <w:t>Peristiwa utama, latar, proses, dampak politik-sosial-teologis, persoalan kalam, hikmah</w:t>
            </w:r>
          </w:p>
        </w:tc>
        <w:tc>
          <w:tcPr>
            <w:tcW w:type="dxa" w:w="1984"/>
            <w:vAlign w:val="center"/>
          </w:tcPr>
          <w:p>
            <w:r/>
            <w:r>
              <w:rPr>
                <w:b w:val="0"/>
                <w:sz w:val="15"/>
              </w:rPr>
              <w:t>Skor maksimal 100</w:t>
            </w:r>
          </w:p>
        </w:tc>
      </w:tr>
      <w:tr>
        <w:tc>
          <w:tcPr>
            <w:tcW w:type="dxa" w:w="1871"/>
            <w:vAlign w:val="center"/>
          </w:tcPr>
          <w:p>
            <w:r/>
            <w:r>
              <w:rPr>
                <w:b w:val="0"/>
                <w:sz w:val="15"/>
              </w:rPr>
              <w:t>Produk</w:t>
            </w:r>
          </w:p>
        </w:tc>
        <w:tc>
          <w:tcPr>
            <w:tcW w:type="dxa" w:w="5216"/>
            <w:vAlign w:val="center"/>
          </w:tcPr>
          <w:p>
            <w:r/>
            <w:r>
              <w:rPr>
                <w:b w:val="0"/>
                <w:sz w:val="15"/>
              </w:rPr>
              <w:t>Ketepatan konsep, timeline, analisis sebab-akibat, objektivitas bahasa, hikmah, tampilan</w:t>
            </w:r>
          </w:p>
        </w:tc>
        <w:tc>
          <w:tcPr>
            <w:tcW w:type="dxa" w:w="1984"/>
            <w:vAlign w:val="center"/>
          </w:tcPr>
          <w:p>
            <w:r/>
            <w:r>
              <w:rPr>
                <w:b w:val="0"/>
                <w:sz w:val="15"/>
              </w:rPr>
              <w:t>Jumlah skor / 24 x 100</w:t>
            </w:r>
          </w:p>
        </w:tc>
      </w:tr>
      <w:tr>
        <w:tc>
          <w:tcPr>
            <w:tcW w:type="dxa" w:w="1871"/>
            <w:vAlign w:val="center"/>
          </w:tcPr>
          <w:p>
            <w:r/>
            <w:r>
              <w:rPr>
                <w:b w:val="0"/>
                <w:sz w:val="15"/>
              </w:rPr>
              <w:t>Presentasi</w:t>
            </w:r>
          </w:p>
        </w:tc>
        <w:tc>
          <w:tcPr>
            <w:tcW w:type="dxa" w:w="5216"/>
            <w:vAlign w:val="center"/>
          </w:tcPr>
          <w:p>
            <w:r/>
            <w:r>
              <w:rPr>
                <w:b w:val="0"/>
                <w:sz w:val="15"/>
              </w:rPr>
              <w:t>Kejelasan, ketepatan isi, argumentasi, pesan moral, kerja sama, adab komunikasi</w:t>
            </w:r>
          </w:p>
        </w:tc>
        <w:tc>
          <w:tcPr>
            <w:tcW w:type="dxa" w:w="1984"/>
            <w:vAlign w:val="center"/>
          </w:tcPr>
          <w:p>
            <w:r/>
            <w:r>
              <w:rPr>
                <w:b w:val="0"/>
                <w:sz w:val="15"/>
              </w:rPr>
              <w:t>Jumlah skor / 24 x 100</w:t>
            </w:r>
          </w:p>
        </w:tc>
      </w:tr>
      <w:tr>
        <w:tc>
          <w:tcPr>
            <w:tcW w:type="dxa" w:w="1871"/>
            <w:vAlign w:val="center"/>
          </w:tcPr>
          <w:p>
            <w:r/>
            <w:r>
              <w:rPr>
                <w:b w:val="0"/>
                <w:sz w:val="15"/>
              </w:rPr>
              <w:t>Refleksi</w:t>
            </w:r>
          </w:p>
        </w:tc>
        <w:tc>
          <w:tcPr>
            <w:tcW w:type="dxa" w:w="5216"/>
            <w:vAlign w:val="center"/>
          </w:tcPr>
          <w:p>
            <w:r/>
            <w:r>
              <w:rPr>
                <w:b w:val="0"/>
                <w:sz w:val="15"/>
              </w:rPr>
              <w:t>Kejujuran, kesesuaian materi, kejelasan tindakan, orientasi akhlak</w:t>
            </w:r>
          </w:p>
        </w:tc>
        <w:tc>
          <w:tcPr>
            <w:tcW w:type="dxa" w:w="1984"/>
            <w:vAlign w:val="center"/>
          </w:tcPr>
          <w:p>
            <w:r/>
            <w:r>
              <w:rPr>
                <w:b w:val="0"/>
                <w:sz w:val="15"/>
              </w:rPr>
              <w:t>Jumlah skor / 16 x 100</w:t>
            </w:r>
          </w:p>
        </w:tc>
      </w:tr>
    </w:tbl>
    <w:p>
      <w:pPr>
        <w:pStyle w:val="Heading1"/>
      </w:pPr>
      <w:r>
        <w:rPr>
          <w:rFonts w:ascii="Arial" w:hAnsi="Arial" w:eastAsia="Arial"/>
          <w:color w:val="1F4E79"/>
        </w:rPr>
        <w:t>LAMPIRAN 6. SOAL ASESMEN</w:t>
      </w:r>
    </w:p>
    <w:p>
      <w:r>
        <w:rPr>
          <w:rFonts w:ascii="Arial" w:hAnsi="Arial" w:eastAsia="Arial"/>
          <w:sz w:val="21"/>
        </w:rPr>
        <w:t>Instrumen soal terdiri atas pilihan ganda dan uraian. Kunci jawaban pilihan ganda tercantum pada kolom kunci. Pedoman penskoran uraian menggunakan rentang 0-6 sesuai kelengkapan dan ketepatan jawaban.</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3326"/>
        <w:gridCol w:w="3326"/>
        <w:gridCol w:w="3326"/>
      </w:tblGrid>
      <w:tr>
        <w:trPr>
          <w:tblHeader w:val="true"/>
        </w:trPr>
        <w:tc>
          <w:tcPr>
            <w:tcW w:type="dxa" w:w="567"/>
            <w:vAlign w:val="center"/>
            <w:shd w:fill="E8F1FF"/>
          </w:tcPr>
          <w:p>
            <w:pPr>
              <w:jc w:val="center"/>
            </w:pPr>
            <w:r/>
            <w:r>
              <w:rPr>
                <w:b/>
                <w:sz w:val="14"/>
              </w:rPr>
              <w:t>No.</w:t>
            </w:r>
          </w:p>
        </w:tc>
        <w:tc>
          <w:tcPr>
            <w:tcW w:type="dxa" w:w="7654"/>
            <w:vAlign w:val="center"/>
            <w:shd w:fill="E8F1FF"/>
          </w:tcPr>
          <w:p>
            <w:pPr>
              <w:jc w:val="center"/>
            </w:pPr>
            <w:r/>
            <w:r>
              <w:rPr>
                <w:b/>
                <w:sz w:val="14"/>
              </w:rPr>
              <w:t>Soal Pilihan Ganda</w:t>
            </w:r>
          </w:p>
        </w:tc>
        <w:tc>
          <w:tcPr>
            <w:tcW w:type="dxa" w:w="850"/>
            <w:vAlign w:val="center"/>
            <w:shd w:fill="E8F1FF"/>
          </w:tcPr>
          <w:p>
            <w:pPr>
              <w:jc w:val="center"/>
            </w:pPr>
            <w:r/>
            <w:r>
              <w:rPr>
                <w:b/>
                <w:sz w:val="14"/>
              </w:rPr>
              <w:t>Kunci</w:t>
            </w:r>
          </w:p>
        </w:tc>
      </w:tr>
      <w:tr>
        <w:tc>
          <w:tcPr>
            <w:tcW w:type="dxa" w:w="567"/>
            <w:vAlign w:val="center"/>
          </w:tcPr>
          <w:p>
            <w:r/>
            <w:r>
              <w:rPr>
                <w:b w:val="0"/>
                <w:sz w:val="14"/>
              </w:rPr>
              <w:t>1</w:t>
            </w:r>
          </w:p>
        </w:tc>
        <w:tc>
          <w:tcPr>
            <w:tcW w:type="dxa" w:w="7654"/>
            <w:vAlign w:val="center"/>
          </w:tcPr>
          <w:p>
            <w:r/>
            <w:r>
              <w:rPr>
                <w:b w:val="0"/>
                <w:sz w:val="14"/>
              </w:rPr>
              <w:t>Ilmu kalam adalah ilmu yang membahas ....</w:t>
              <w:br/>
              <w:t>a. tata cara jual beli dan muamalah</w:t>
              <w:br/>
              <w:t>b. pokok-pokok akidah Islam dan argumentasi keimanan</w:t>
              <w:br/>
              <w:t>c. pembagian harta warisan</w:t>
              <w:br/>
              <w:t>d. seni membaca Al-Qur’an</w:t>
            </w:r>
          </w:p>
        </w:tc>
        <w:tc>
          <w:tcPr>
            <w:tcW w:type="dxa" w:w="850"/>
            <w:vAlign w:val="center"/>
          </w:tcPr>
          <w:p>
            <w:r/>
            <w:r>
              <w:rPr>
                <w:b w:val="0"/>
                <w:sz w:val="14"/>
              </w:rPr>
              <w:t>b</w:t>
            </w:r>
          </w:p>
        </w:tc>
      </w:tr>
      <w:tr>
        <w:tc>
          <w:tcPr>
            <w:tcW w:type="dxa" w:w="567"/>
            <w:vAlign w:val="center"/>
          </w:tcPr>
          <w:p>
            <w:r/>
            <w:r>
              <w:rPr>
                <w:b w:val="0"/>
                <w:sz w:val="14"/>
              </w:rPr>
              <w:t>2</w:t>
            </w:r>
          </w:p>
        </w:tc>
        <w:tc>
          <w:tcPr>
            <w:tcW w:type="dxa" w:w="7654"/>
            <w:vAlign w:val="center"/>
          </w:tcPr>
          <w:p>
            <w:r/>
            <w:r>
              <w:rPr>
                <w:b w:val="0"/>
                <w:sz w:val="14"/>
              </w:rPr>
              <w:t>Ilmu kalam berkembang karena umat Islam membutuhkan ....</w:t>
              <w:br/>
              <w:t>a. cara baru meninggalkan syari’at</w:t>
              <w:br/>
              <w:t>b. penjelasan dan pembelaan terhadap pokok-pokok akidah</w:t>
              <w:br/>
              <w:t>c. perdebatan tanpa tujuan</w:t>
              <w:br/>
              <w:t>d. cara untuk saling merendahkan</w:t>
            </w:r>
          </w:p>
        </w:tc>
        <w:tc>
          <w:tcPr>
            <w:tcW w:type="dxa" w:w="850"/>
            <w:vAlign w:val="center"/>
          </w:tcPr>
          <w:p>
            <w:r/>
            <w:r>
              <w:rPr>
                <w:b w:val="0"/>
                <w:sz w:val="14"/>
              </w:rPr>
              <w:t>b</w:t>
            </w:r>
          </w:p>
        </w:tc>
      </w:tr>
      <w:tr>
        <w:tc>
          <w:tcPr>
            <w:tcW w:type="dxa" w:w="567"/>
            <w:vAlign w:val="center"/>
          </w:tcPr>
          <w:p>
            <w:r/>
            <w:r>
              <w:rPr>
                <w:b w:val="0"/>
                <w:sz w:val="14"/>
              </w:rPr>
              <w:t>3</w:t>
            </w:r>
          </w:p>
        </w:tc>
        <w:tc>
          <w:tcPr>
            <w:tcW w:type="dxa" w:w="7654"/>
            <w:vAlign w:val="center"/>
          </w:tcPr>
          <w:p>
            <w:r/>
            <w:r>
              <w:rPr>
                <w:b w:val="0"/>
                <w:sz w:val="14"/>
              </w:rPr>
              <w:t>Tahkim berarti ....</w:t>
              <w:br/>
              <w:t>a. perang tanpa penyelesaian</w:t>
              <w:br/>
              <w:t>b. arbitrase atau perundingan melalui wakil pihak yang berselisih</w:t>
              <w:br/>
              <w:t>c. penolakan terhadap musyawarah</w:t>
              <w:br/>
              <w:t>d. pemisahan seluruh umat Islam</w:t>
            </w:r>
          </w:p>
        </w:tc>
        <w:tc>
          <w:tcPr>
            <w:tcW w:type="dxa" w:w="850"/>
            <w:vAlign w:val="center"/>
          </w:tcPr>
          <w:p>
            <w:r/>
            <w:r>
              <w:rPr>
                <w:b w:val="0"/>
                <w:sz w:val="14"/>
              </w:rPr>
              <w:t>b</w:t>
            </w:r>
          </w:p>
        </w:tc>
      </w:tr>
      <w:tr>
        <w:tc>
          <w:tcPr>
            <w:tcW w:type="dxa" w:w="567"/>
            <w:vAlign w:val="center"/>
          </w:tcPr>
          <w:p>
            <w:r/>
            <w:r>
              <w:rPr>
                <w:b w:val="0"/>
                <w:sz w:val="14"/>
              </w:rPr>
              <w:t>4</w:t>
            </w:r>
          </w:p>
        </w:tc>
        <w:tc>
          <w:tcPr>
            <w:tcW w:type="dxa" w:w="7654"/>
            <w:vAlign w:val="center"/>
          </w:tcPr>
          <w:p>
            <w:r/>
            <w:r>
              <w:rPr>
                <w:b w:val="0"/>
                <w:sz w:val="14"/>
              </w:rPr>
              <w:t>Peristiwa Tahkim berkaitan erat dengan konflik antara pihak ....</w:t>
              <w:br/>
              <w:t>a. Ali bin Abi Thalib r.a. dan Muawiyah bin Abi Sufyan</w:t>
              <w:br/>
              <w:t>b. kaum Quraisy dan Romawi</w:t>
              <w:br/>
              <w:t>c. Nabi Muhammad saw. dan kaum Anshar</w:t>
              <w:br/>
              <w:t>d. kaum Muhajirin dan kaum Anshar</w:t>
            </w:r>
          </w:p>
        </w:tc>
        <w:tc>
          <w:tcPr>
            <w:tcW w:type="dxa" w:w="850"/>
            <w:vAlign w:val="center"/>
          </w:tcPr>
          <w:p>
            <w:r/>
            <w:r>
              <w:rPr>
                <w:b w:val="0"/>
                <w:sz w:val="14"/>
              </w:rPr>
              <w:t>a</w:t>
            </w:r>
          </w:p>
        </w:tc>
      </w:tr>
      <w:tr>
        <w:tc>
          <w:tcPr>
            <w:tcW w:type="dxa" w:w="567"/>
            <w:vAlign w:val="center"/>
          </w:tcPr>
          <w:p>
            <w:r/>
            <w:r>
              <w:rPr>
                <w:b w:val="0"/>
                <w:sz w:val="14"/>
              </w:rPr>
              <w:t>5</w:t>
            </w:r>
          </w:p>
        </w:tc>
        <w:tc>
          <w:tcPr>
            <w:tcW w:type="dxa" w:w="7654"/>
            <w:vAlign w:val="center"/>
          </w:tcPr>
          <w:p>
            <w:r/>
            <w:r>
              <w:rPr>
                <w:b w:val="0"/>
                <w:sz w:val="14"/>
              </w:rPr>
              <w:t>Salah satu persoalan teologis yang muncul setelah konflik politik awal umat Islam adalah ....</w:t>
              <w:br/>
              <w:t>a. teknik pertanian</w:t>
              <w:br/>
              <w:t>b. iman, dosa besar, dan kepemimpinan</w:t>
              <w:br/>
              <w:t>c. tata cara berdagang</w:t>
              <w:br/>
              <w:t>d. pembagian hasil panen</w:t>
            </w:r>
          </w:p>
        </w:tc>
        <w:tc>
          <w:tcPr>
            <w:tcW w:type="dxa" w:w="850"/>
            <w:vAlign w:val="center"/>
          </w:tcPr>
          <w:p>
            <w:r/>
            <w:r>
              <w:rPr>
                <w:b w:val="0"/>
                <w:sz w:val="14"/>
              </w:rPr>
              <w:t>b</w:t>
            </w:r>
          </w:p>
        </w:tc>
      </w:tr>
      <w:tr>
        <w:tc>
          <w:tcPr>
            <w:tcW w:type="dxa" w:w="567"/>
            <w:vAlign w:val="center"/>
          </w:tcPr>
          <w:p>
            <w:r/>
            <w:r>
              <w:rPr>
                <w:b w:val="0"/>
                <w:sz w:val="14"/>
              </w:rPr>
              <w:t>6</w:t>
            </w:r>
          </w:p>
        </w:tc>
        <w:tc>
          <w:tcPr>
            <w:tcW w:type="dxa" w:w="7654"/>
            <w:vAlign w:val="center"/>
          </w:tcPr>
          <w:p>
            <w:r/>
            <w:r>
              <w:rPr>
                <w:b w:val="0"/>
                <w:sz w:val="14"/>
              </w:rPr>
              <w:t>Kelompok yang sering dikaitkan dengan sikap keras dalam menilai pelaku dosa besar pada masa awal perdebatan kalam adalah ....</w:t>
              <w:br/>
              <w:t>a. Khawarij</w:t>
              <w:br/>
              <w:t>b. ahli pertanian</w:t>
              <w:br/>
              <w:t>c. pedagang Quraisy</w:t>
              <w:br/>
              <w:t>d. pasukan Romawi</w:t>
            </w:r>
          </w:p>
        </w:tc>
        <w:tc>
          <w:tcPr>
            <w:tcW w:type="dxa" w:w="850"/>
            <w:vAlign w:val="center"/>
          </w:tcPr>
          <w:p>
            <w:r/>
            <w:r>
              <w:rPr>
                <w:b w:val="0"/>
                <w:sz w:val="14"/>
              </w:rPr>
              <w:t>a</w:t>
            </w:r>
          </w:p>
        </w:tc>
      </w:tr>
      <w:tr>
        <w:tc>
          <w:tcPr>
            <w:tcW w:type="dxa" w:w="567"/>
            <w:vAlign w:val="center"/>
          </w:tcPr>
          <w:p>
            <w:r/>
            <w:r>
              <w:rPr>
                <w:b w:val="0"/>
                <w:sz w:val="14"/>
              </w:rPr>
              <w:t>7</w:t>
            </w:r>
          </w:p>
        </w:tc>
        <w:tc>
          <w:tcPr>
            <w:tcW w:type="dxa" w:w="7654"/>
            <w:vAlign w:val="center"/>
          </w:tcPr>
          <w:p>
            <w:r/>
            <w:r>
              <w:rPr>
                <w:b w:val="0"/>
                <w:sz w:val="14"/>
              </w:rPr>
              <w:t>Murji’ah secara umum dikenal dengan gagasan ....</w:t>
              <w:br/>
              <w:t>a. menangguhkan penilaian terhadap pelaku dosa besar kepada Allah</w:t>
              <w:br/>
              <w:t>b. menolak semua pembahasan akidah</w:t>
              <w:br/>
              <w:t>c. membahas hanya masalah ekonomi</w:t>
              <w:br/>
              <w:t>d. menghilangkan kewajiban belajar</w:t>
            </w:r>
          </w:p>
        </w:tc>
        <w:tc>
          <w:tcPr>
            <w:tcW w:type="dxa" w:w="850"/>
            <w:vAlign w:val="center"/>
          </w:tcPr>
          <w:p>
            <w:r/>
            <w:r>
              <w:rPr>
                <w:b w:val="0"/>
                <w:sz w:val="14"/>
              </w:rPr>
              <w:t>a</w:t>
            </w:r>
          </w:p>
        </w:tc>
      </w:tr>
      <w:tr>
        <w:tc>
          <w:tcPr>
            <w:tcW w:type="dxa" w:w="567"/>
            <w:vAlign w:val="center"/>
          </w:tcPr>
          <w:p>
            <w:r/>
            <w:r>
              <w:rPr>
                <w:b w:val="0"/>
                <w:sz w:val="14"/>
              </w:rPr>
              <w:t>8</w:t>
            </w:r>
          </w:p>
        </w:tc>
        <w:tc>
          <w:tcPr>
            <w:tcW w:type="dxa" w:w="7654"/>
            <w:vAlign w:val="center"/>
          </w:tcPr>
          <w:p>
            <w:r/>
            <w:r>
              <w:rPr>
                <w:b w:val="0"/>
                <w:sz w:val="14"/>
              </w:rPr>
              <w:t>Sikap yang benar ketika mempelajari aliran kalam adalah ....</w:t>
              <w:br/>
              <w:t>a. mencela semua pihak tanpa memahami konteks</w:t>
              <w:br/>
              <w:t>b. memahami secara objektif, ilmiah, dan beradab</w:t>
              <w:br/>
              <w:t>c. menyebarkan permusuhan</w:t>
              <w:br/>
              <w:t>d. menolak sejarah Islam</w:t>
            </w:r>
          </w:p>
        </w:tc>
        <w:tc>
          <w:tcPr>
            <w:tcW w:type="dxa" w:w="850"/>
            <w:vAlign w:val="center"/>
          </w:tcPr>
          <w:p>
            <w:r/>
            <w:r>
              <w:rPr>
                <w:b w:val="0"/>
                <w:sz w:val="14"/>
              </w:rPr>
              <w:t>b</w:t>
            </w:r>
          </w:p>
        </w:tc>
      </w:tr>
      <w:tr>
        <w:tc>
          <w:tcPr>
            <w:tcW w:type="dxa" w:w="567"/>
            <w:vAlign w:val="center"/>
          </w:tcPr>
          <w:p>
            <w:r/>
            <w:r>
              <w:rPr>
                <w:b w:val="0"/>
                <w:sz w:val="14"/>
              </w:rPr>
              <w:t>9</w:t>
            </w:r>
          </w:p>
        </w:tc>
        <w:tc>
          <w:tcPr>
            <w:tcW w:type="dxa" w:w="7654"/>
            <w:vAlign w:val="center"/>
          </w:tcPr>
          <w:p>
            <w:r/>
            <w:r>
              <w:rPr>
                <w:b w:val="0"/>
                <w:sz w:val="14"/>
              </w:rPr>
              <w:t>Tabayyun berarti ....</w:t>
              <w:br/>
              <w:t>a. menyebarkan kabar tanpa memeriksa</w:t>
              <w:br/>
              <w:t>b. memeriksa dan memastikan kebenaran informasi</w:t>
              <w:br/>
              <w:t>c. mengikuti emosi dalam menilai</w:t>
              <w:br/>
              <w:t>d. menolak semua pendapat orang lain</w:t>
            </w:r>
          </w:p>
        </w:tc>
        <w:tc>
          <w:tcPr>
            <w:tcW w:type="dxa" w:w="850"/>
            <w:vAlign w:val="center"/>
          </w:tcPr>
          <w:p>
            <w:r/>
            <w:r>
              <w:rPr>
                <w:b w:val="0"/>
                <w:sz w:val="14"/>
              </w:rPr>
              <w:t>b</w:t>
            </w:r>
          </w:p>
        </w:tc>
      </w:tr>
      <w:tr>
        <w:tc>
          <w:tcPr>
            <w:tcW w:type="dxa" w:w="567"/>
            <w:vAlign w:val="center"/>
          </w:tcPr>
          <w:p>
            <w:r/>
            <w:r>
              <w:rPr>
                <w:b w:val="0"/>
                <w:sz w:val="14"/>
              </w:rPr>
              <w:t>10</w:t>
            </w:r>
          </w:p>
        </w:tc>
        <w:tc>
          <w:tcPr>
            <w:tcW w:type="dxa" w:w="7654"/>
            <w:vAlign w:val="center"/>
          </w:tcPr>
          <w:p>
            <w:r/>
            <w:r>
              <w:rPr>
                <w:b w:val="0"/>
                <w:sz w:val="14"/>
              </w:rPr>
              <w:t>Hikmah mempelajari peristiwa Tahkim adalah ....</w:t>
              <w:br/>
              <w:t>a. memahami pentingnya musyawarah, adab berbeda pendapat, dan persatuan</w:t>
              <w:br/>
              <w:t>b. memperbesar kebencian kepada sesama muslim</w:t>
              <w:br/>
              <w:t>c. menilai semua sejarah dengan emosi</w:t>
              <w:br/>
              <w:t>d. meninggalkan ilmu akidah</w:t>
            </w:r>
          </w:p>
        </w:tc>
        <w:tc>
          <w:tcPr>
            <w:tcW w:type="dxa" w:w="850"/>
            <w:vAlign w:val="center"/>
          </w:tcPr>
          <w:p>
            <w:r/>
            <w:r>
              <w:rPr>
                <w:b w:val="0"/>
                <w:sz w:val="14"/>
              </w:rPr>
              <w:t>a</w:t>
            </w:r>
          </w:p>
        </w:tc>
      </w:tr>
    </w:tbl>
    <w:p>
      <w:r>
        <w:br w:type="page"/>
      </w:r>
    </w:p>
    <w:p>
      <w:pPr>
        <w:pStyle w:val="Heading2"/>
      </w:pPr>
      <w:r>
        <w:rPr>
          <w:rFonts w:ascii="Arial" w:hAnsi="Arial" w:eastAsia="Arial"/>
          <w:color w:val="1F4E79"/>
        </w:rPr>
        <w:t>Soal Uraian</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4989"/>
        <w:gridCol w:w="4989"/>
      </w:tblGrid>
      <w:tr>
        <w:trPr>
          <w:tblHeader w:val="true"/>
        </w:trPr>
        <w:tc>
          <w:tcPr>
            <w:tcW w:type="dxa" w:w="567"/>
            <w:vAlign w:val="center"/>
            <w:shd w:fill="E8F1FF"/>
          </w:tcPr>
          <w:p>
            <w:pPr>
              <w:jc w:val="center"/>
            </w:pPr>
            <w:r/>
            <w:r>
              <w:rPr>
                <w:b/>
                <w:sz w:val="16"/>
              </w:rPr>
              <w:t>No.</w:t>
            </w:r>
          </w:p>
        </w:tc>
        <w:tc>
          <w:tcPr>
            <w:tcW w:type="dxa" w:w="8504"/>
            <w:vAlign w:val="center"/>
            <w:shd w:fill="E8F1FF"/>
          </w:tcPr>
          <w:p>
            <w:pPr>
              <w:jc w:val="center"/>
            </w:pPr>
            <w:r/>
            <w:r>
              <w:rPr>
                <w:b/>
                <w:sz w:val="16"/>
              </w:rPr>
              <w:t>Soal Uraian</w:t>
            </w:r>
          </w:p>
        </w:tc>
      </w:tr>
      <w:tr>
        <w:tc>
          <w:tcPr>
            <w:tcW w:type="dxa" w:w="567"/>
            <w:vAlign w:val="center"/>
          </w:tcPr>
          <w:p>
            <w:r/>
            <w:r>
              <w:rPr>
                <w:b w:val="0"/>
                <w:sz w:val="16"/>
              </w:rPr>
              <w:t>1</w:t>
            </w:r>
          </w:p>
        </w:tc>
        <w:tc>
          <w:tcPr>
            <w:tcW w:type="dxa" w:w="8504"/>
            <w:vAlign w:val="center"/>
          </w:tcPr>
          <w:p>
            <w:r/>
            <w:r>
              <w:rPr>
                <w:b w:val="0"/>
                <w:sz w:val="16"/>
              </w:rPr>
              <w:t>Jelaskan pengertian ilmu kalam dengan bahasamu sendiri.</w:t>
            </w:r>
          </w:p>
        </w:tc>
      </w:tr>
      <w:tr>
        <w:tc>
          <w:tcPr>
            <w:tcW w:type="dxa" w:w="567"/>
            <w:vAlign w:val="center"/>
          </w:tcPr>
          <w:p>
            <w:r/>
            <w:r>
              <w:rPr>
                <w:b w:val="0"/>
                <w:sz w:val="16"/>
              </w:rPr>
              <w:t>2</w:t>
            </w:r>
          </w:p>
        </w:tc>
        <w:tc>
          <w:tcPr>
            <w:tcW w:type="dxa" w:w="8504"/>
            <w:vAlign w:val="center"/>
          </w:tcPr>
          <w:p>
            <w:r/>
            <w:r>
              <w:rPr>
                <w:b w:val="0"/>
                <w:sz w:val="16"/>
              </w:rPr>
              <w:t>Jelaskan mengapa ilmu kalam muncul dalam sejarah Islam.</w:t>
            </w:r>
          </w:p>
        </w:tc>
      </w:tr>
      <w:tr>
        <w:tc>
          <w:tcPr>
            <w:tcW w:type="dxa" w:w="567"/>
            <w:vAlign w:val="center"/>
          </w:tcPr>
          <w:p>
            <w:r/>
            <w:r>
              <w:rPr>
                <w:b w:val="0"/>
                <w:sz w:val="16"/>
              </w:rPr>
              <w:t>3</w:t>
            </w:r>
          </w:p>
        </w:tc>
        <w:tc>
          <w:tcPr>
            <w:tcW w:type="dxa" w:w="8504"/>
            <w:vAlign w:val="center"/>
          </w:tcPr>
          <w:p>
            <w:r/>
            <w:r>
              <w:rPr>
                <w:b w:val="0"/>
                <w:sz w:val="16"/>
              </w:rPr>
              <w:t>Jelaskan pengertian peristiwa Tahkim.</w:t>
            </w:r>
          </w:p>
        </w:tc>
      </w:tr>
      <w:tr>
        <w:tc>
          <w:tcPr>
            <w:tcW w:type="dxa" w:w="567"/>
            <w:vAlign w:val="center"/>
          </w:tcPr>
          <w:p>
            <w:r/>
            <w:r>
              <w:rPr>
                <w:b w:val="0"/>
                <w:sz w:val="16"/>
              </w:rPr>
              <w:t>4</w:t>
            </w:r>
          </w:p>
        </w:tc>
        <w:tc>
          <w:tcPr>
            <w:tcW w:type="dxa" w:w="8504"/>
            <w:vAlign w:val="center"/>
          </w:tcPr>
          <w:p>
            <w:r/>
            <w:r>
              <w:rPr>
                <w:b w:val="0"/>
                <w:sz w:val="16"/>
              </w:rPr>
              <w:t>Sebutkan secara singkat alur peristiwa Tahkim.</w:t>
            </w:r>
          </w:p>
        </w:tc>
      </w:tr>
      <w:tr>
        <w:tc>
          <w:tcPr>
            <w:tcW w:type="dxa" w:w="567"/>
            <w:vAlign w:val="center"/>
          </w:tcPr>
          <w:p>
            <w:r/>
            <w:r>
              <w:rPr>
                <w:b w:val="0"/>
                <w:sz w:val="16"/>
              </w:rPr>
              <w:t>5</w:t>
            </w:r>
          </w:p>
        </w:tc>
        <w:tc>
          <w:tcPr>
            <w:tcW w:type="dxa" w:w="8504"/>
            <w:vAlign w:val="center"/>
          </w:tcPr>
          <w:p>
            <w:r/>
            <w:r>
              <w:rPr>
                <w:b w:val="0"/>
                <w:sz w:val="16"/>
              </w:rPr>
              <w:t>Mengapa peristiwa politik dapat memunculkan persoalan teologis?</w:t>
            </w:r>
          </w:p>
        </w:tc>
      </w:tr>
      <w:tr>
        <w:tc>
          <w:tcPr>
            <w:tcW w:type="dxa" w:w="567"/>
            <w:vAlign w:val="center"/>
          </w:tcPr>
          <w:p>
            <w:r/>
            <w:r>
              <w:rPr>
                <w:b w:val="0"/>
                <w:sz w:val="16"/>
              </w:rPr>
              <w:t>6</w:t>
            </w:r>
          </w:p>
        </w:tc>
        <w:tc>
          <w:tcPr>
            <w:tcW w:type="dxa" w:w="8504"/>
            <w:vAlign w:val="center"/>
          </w:tcPr>
          <w:p>
            <w:r/>
            <w:r>
              <w:rPr>
                <w:b w:val="0"/>
                <w:sz w:val="16"/>
              </w:rPr>
              <w:t>Sebutkan dua persoalan kalam yang muncul setelah peristiwa Tahkim.</w:t>
            </w:r>
          </w:p>
        </w:tc>
      </w:tr>
      <w:tr>
        <w:tc>
          <w:tcPr>
            <w:tcW w:type="dxa" w:w="567"/>
            <w:vAlign w:val="center"/>
          </w:tcPr>
          <w:p>
            <w:r/>
            <w:r>
              <w:rPr>
                <w:b w:val="0"/>
                <w:sz w:val="16"/>
              </w:rPr>
              <w:t>7</w:t>
            </w:r>
          </w:p>
        </w:tc>
        <w:tc>
          <w:tcPr>
            <w:tcW w:type="dxa" w:w="8504"/>
            <w:vAlign w:val="center"/>
          </w:tcPr>
          <w:p>
            <w:r/>
            <w:r>
              <w:rPr>
                <w:b w:val="0"/>
                <w:sz w:val="16"/>
              </w:rPr>
              <w:t>Jelaskan secara singkat salah satu aliran kalam awal yang kamu ketahui.</w:t>
            </w:r>
          </w:p>
        </w:tc>
      </w:tr>
      <w:tr>
        <w:tc>
          <w:tcPr>
            <w:tcW w:type="dxa" w:w="567"/>
            <w:vAlign w:val="center"/>
          </w:tcPr>
          <w:p>
            <w:r/>
            <w:r>
              <w:rPr>
                <w:b w:val="0"/>
                <w:sz w:val="16"/>
              </w:rPr>
              <w:t>8</w:t>
            </w:r>
          </w:p>
        </w:tc>
        <w:tc>
          <w:tcPr>
            <w:tcW w:type="dxa" w:w="8504"/>
            <w:vAlign w:val="center"/>
          </w:tcPr>
          <w:p>
            <w:r/>
            <w:r>
              <w:rPr>
                <w:b w:val="0"/>
                <w:sz w:val="16"/>
              </w:rPr>
              <w:t>Mengapa mempelajari aliran kalam harus dilakukan secara objektif dan beradab?</w:t>
            </w:r>
          </w:p>
        </w:tc>
      </w:tr>
      <w:tr>
        <w:tc>
          <w:tcPr>
            <w:tcW w:type="dxa" w:w="567"/>
            <w:vAlign w:val="center"/>
          </w:tcPr>
          <w:p>
            <w:r/>
            <w:r>
              <w:rPr>
                <w:b w:val="0"/>
                <w:sz w:val="16"/>
              </w:rPr>
              <w:t>9</w:t>
            </w:r>
          </w:p>
        </w:tc>
        <w:tc>
          <w:tcPr>
            <w:tcW w:type="dxa" w:w="8504"/>
            <w:vAlign w:val="center"/>
          </w:tcPr>
          <w:p>
            <w:r/>
            <w:r>
              <w:rPr>
                <w:b w:val="0"/>
                <w:sz w:val="16"/>
              </w:rPr>
              <w:t>Sebutkan tiga hikmah yang dapat diambil dari peristiwa Tahkim.</w:t>
            </w:r>
          </w:p>
        </w:tc>
      </w:tr>
      <w:tr>
        <w:tc>
          <w:tcPr>
            <w:tcW w:type="dxa" w:w="567"/>
            <w:vAlign w:val="center"/>
          </w:tcPr>
          <w:p>
            <w:r/>
            <w:r>
              <w:rPr>
                <w:b w:val="0"/>
                <w:sz w:val="16"/>
              </w:rPr>
              <w:t>10</w:t>
            </w:r>
          </w:p>
        </w:tc>
        <w:tc>
          <w:tcPr>
            <w:tcW w:type="dxa" w:w="8504"/>
            <w:vAlign w:val="center"/>
          </w:tcPr>
          <w:p>
            <w:r/>
            <w:r>
              <w:rPr>
                <w:b w:val="0"/>
                <w:sz w:val="16"/>
              </w:rPr>
              <w:t>Tuliskan lima komitmen pribadi agar dapat menjaga adab ketika berbeda pendapat.</w:t>
            </w:r>
          </w:p>
        </w:tc>
      </w:tr>
    </w:tbl>
    <w:p>
      <w:r>
        <w:br w:type="page"/>
      </w:r>
    </w:p>
    <w:p>
      <w:pPr>
        <w:pStyle w:val="Heading1"/>
      </w:pPr>
      <w:r>
        <w:rPr>
          <w:rFonts w:ascii="Arial" w:hAnsi="Arial" w:eastAsia="Arial"/>
          <w:color w:val="1F4E79"/>
        </w:rPr>
        <w:t>LAMPIRAN 7. REFLEKSI PESERTA DIDIK</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4989"/>
        <w:gridCol w:w="4989"/>
      </w:tblGrid>
      <w:tr>
        <w:trPr>
          <w:tblHeader w:val="true"/>
        </w:trPr>
        <w:tc>
          <w:tcPr>
            <w:tcW w:type="dxa" w:w="3969"/>
            <w:vAlign w:val="center"/>
            <w:shd w:fill="E8F1FF"/>
          </w:tcPr>
          <w:p>
            <w:pPr>
              <w:jc w:val="center"/>
            </w:pPr>
            <w:r/>
            <w:r>
              <w:rPr>
                <w:b/>
                <w:sz w:val="16"/>
              </w:rPr>
              <w:t>Pertanyaan Refleksi</w:t>
            </w:r>
          </w:p>
        </w:tc>
        <w:tc>
          <w:tcPr>
            <w:tcW w:type="dxa" w:w="5102"/>
            <w:vAlign w:val="center"/>
            <w:shd w:fill="E8F1FF"/>
          </w:tcPr>
          <w:p>
            <w:pPr>
              <w:jc w:val="center"/>
            </w:pPr>
            <w:r/>
            <w:r>
              <w:rPr>
                <w:b/>
                <w:sz w:val="16"/>
              </w:rPr>
              <w:t>Jawaban Peserta Didik</w:t>
            </w:r>
          </w:p>
        </w:tc>
      </w:tr>
      <w:tr>
        <w:tc>
          <w:tcPr>
            <w:tcW w:type="dxa" w:w="3969"/>
            <w:vAlign w:val="center"/>
          </w:tcPr>
          <w:p>
            <w:r/>
            <w:r>
              <w:rPr>
                <w:b w:val="0"/>
                <w:sz w:val="16"/>
              </w:rPr>
              <w:t>Pemahaman baru yang saya dapatkan tentang ilmu kalam adalah ....</w:t>
            </w:r>
          </w:p>
        </w:tc>
        <w:tc>
          <w:tcPr>
            <w:tcW w:type="dxa" w:w="5102"/>
            <w:vAlign w:val="center"/>
          </w:tcPr>
          <w:p>
            <w:r/>
            <w:r>
              <w:rPr>
                <w:b w:val="0"/>
                <w:sz w:val="16"/>
              </w:rPr>
            </w:r>
          </w:p>
        </w:tc>
      </w:tr>
      <w:tr>
        <w:tc>
          <w:tcPr>
            <w:tcW w:type="dxa" w:w="3969"/>
            <w:vAlign w:val="center"/>
          </w:tcPr>
          <w:p>
            <w:r/>
            <w:r>
              <w:rPr>
                <w:b w:val="0"/>
                <w:sz w:val="16"/>
              </w:rPr>
              <w:t>Pemahaman baru yang saya dapatkan tentang peristiwa Tahkim adalah ....</w:t>
            </w:r>
          </w:p>
        </w:tc>
        <w:tc>
          <w:tcPr>
            <w:tcW w:type="dxa" w:w="5102"/>
            <w:vAlign w:val="center"/>
          </w:tcPr>
          <w:p>
            <w:r/>
            <w:r>
              <w:rPr>
                <w:b w:val="0"/>
                <w:sz w:val="16"/>
              </w:rPr>
            </w:r>
          </w:p>
        </w:tc>
      </w:tr>
      <w:tr>
        <w:tc>
          <w:tcPr>
            <w:tcW w:type="dxa" w:w="3969"/>
            <w:vAlign w:val="center"/>
          </w:tcPr>
          <w:p>
            <w:r/>
            <w:r>
              <w:rPr>
                <w:b w:val="0"/>
                <w:sz w:val="16"/>
              </w:rPr>
              <w:t>Hikmah terbesar dari peristiwa Tahkim menurut saya adalah ....</w:t>
            </w:r>
          </w:p>
        </w:tc>
        <w:tc>
          <w:tcPr>
            <w:tcW w:type="dxa" w:w="5102"/>
            <w:vAlign w:val="center"/>
          </w:tcPr>
          <w:p>
            <w:r/>
            <w:r>
              <w:rPr>
                <w:b w:val="0"/>
                <w:sz w:val="16"/>
              </w:rPr>
            </w:r>
          </w:p>
        </w:tc>
      </w:tr>
      <w:tr>
        <w:tc>
          <w:tcPr>
            <w:tcW w:type="dxa" w:w="3969"/>
            <w:vAlign w:val="center"/>
          </w:tcPr>
          <w:p>
            <w:r/>
            <w:r>
              <w:rPr>
                <w:b w:val="0"/>
                <w:sz w:val="16"/>
              </w:rPr>
              <w:t>Sikap saya ketika berbeda pendapat dengan teman seharusnya ....</w:t>
            </w:r>
          </w:p>
        </w:tc>
        <w:tc>
          <w:tcPr>
            <w:tcW w:type="dxa" w:w="5102"/>
            <w:vAlign w:val="center"/>
          </w:tcPr>
          <w:p>
            <w:r/>
            <w:r>
              <w:rPr>
                <w:b w:val="0"/>
                <w:sz w:val="16"/>
              </w:rPr>
            </w:r>
          </w:p>
        </w:tc>
      </w:tr>
      <w:tr>
        <w:tc>
          <w:tcPr>
            <w:tcW w:type="dxa" w:w="3969"/>
            <w:vAlign w:val="center"/>
          </w:tcPr>
          <w:p>
            <w:r/>
            <w:r>
              <w:rPr>
                <w:b w:val="0"/>
                <w:sz w:val="16"/>
              </w:rPr>
              <w:t>Cara saya melakukan tabayyun adalah ....</w:t>
            </w:r>
          </w:p>
        </w:tc>
        <w:tc>
          <w:tcPr>
            <w:tcW w:type="dxa" w:w="5102"/>
            <w:vAlign w:val="center"/>
          </w:tcPr>
          <w:p>
            <w:r/>
            <w:r>
              <w:rPr>
                <w:b w:val="0"/>
                <w:sz w:val="16"/>
              </w:rPr>
            </w:r>
          </w:p>
        </w:tc>
      </w:tr>
      <w:tr>
        <w:tc>
          <w:tcPr>
            <w:tcW w:type="dxa" w:w="3969"/>
            <w:vAlign w:val="center"/>
          </w:tcPr>
          <w:p>
            <w:r/>
            <w:r>
              <w:rPr>
                <w:b w:val="0"/>
                <w:sz w:val="16"/>
              </w:rPr>
              <w:t>Sikap yang harus saya hindari dalam berdiskusi adalah ....</w:t>
            </w:r>
          </w:p>
        </w:tc>
        <w:tc>
          <w:tcPr>
            <w:tcW w:type="dxa" w:w="5102"/>
            <w:vAlign w:val="center"/>
          </w:tcPr>
          <w:p>
            <w:r/>
            <w:r>
              <w:rPr>
                <w:b w:val="0"/>
                <w:sz w:val="16"/>
              </w:rPr>
            </w:r>
          </w:p>
        </w:tc>
      </w:tr>
      <w:tr>
        <w:tc>
          <w:tcPr>
            <w:tcW w:type="dxa" w:w="3969"/>
            <w:vAlign w:val="center"/>
          </w:tcPr>
          <w:p>
            <w:r/>
            <w:r>
              <w:rPr>
                <w:b w:val="0"/>
                <w:sz w:val="16"/>
              </w:rPr>
              <w:t>Komitmen saya untuk menjaga persatuan dan adab adalah ....</w:t>
            </w:r>
          </w:p>
        </w:tc>
        <w:tc>
          <w:tcPr>
            <w:tcW w:type="dxa" w:w="5102"/>
            <w:vAlign w:val="center"/>
          </w:tcPr>
          <w:p>
            <w:r/>
            <w:r>
              <w:rPr>
                <w:b w:val="0"/>
                <w:sz w:val="16"/>
              </w:rPr>
            </w:r>
          </w:p>
        </w:tc>
      </w:tr>
    </w:tbl>
    <w:p>
      <w:pPr>
        <w:pStyle w:val="Heading2"/>
      </w:pPr>
      <w:r>
        <w:rPr>
          <w:rFonts w:ascii="Arial" w:hAnsi="Arial" w:eastAsia="Arial"/>
          <w:color w:val="1F4E79"/>
        </w:rPr>
        <w:t>Kartu Komitmen Adab Berbeda Pendapat</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4989"/>
        <w:gridCol w:w="4989"/>
      </w:tblGrid>
      <w:tr>
        <w:trPr>
          <w:tblHeader w:val="true"/>
        </w:trPr>
        <w:tc>
          <w:tcPr>
            <w:tcW w:type="dxa" w:w="3969"/>
            <w:vAlign w:val="center"/>
            <w:shd w:fill="E8F1FF"/>
          </w:tcPr>
          <w:p>
            <w:pPr>
              <w:jc w:val="center"/>
            </w:pPr>
            <w:r/>
            <w:r>
              <w:rPr>
                <w:b/>
                <w:sz w:val="16"/>
              </w:rPr>
              <w:t>Bagian</w:t>
            </w:r>
          </w:p>
        </w:tc>
        <w:tc>
          <w:tcPr>
            <w:tcW w:type="dxa" w:w="5102"/>
            <w:vAlign w:val="center"/>
            <w:shd w:fill="E8F1FF"/>
          </w:tcPr>
          <w:p>
            <w:pPr>
              <w:jc w:val="center"/>
            </w:pPr>
            <w:r/>
            <w:r>
              <w:rPr>
                <w:b/>
                <w:sz w:val="16"/>
              </w:rPr>
              <w:t>Isi</w:t>
            </w:r>
          </w:p>
        </w:tc>
      </w:tr>
      <w:tr>
        <w:tc>
          <w:tcPr>
            <w:tcW w:type="dxa" w:w="3969"/>
            <w:vAlign w:val="center"/>
          </w:tcPr>
          <w:p>
            <w:r/>
            <w:r>
              <w:rPr>
                <w:b w:val="0"/>
                <w:sz w:val="16"/>
              </w:rPr>
              <w:t>Nama peserta didik</w:t>
            </w:r>
          </w:p>
        </w:tc>
        <w:tc>
          <w:tcPr>
            <w:tcW w:type="dxa" w:w="5102"/>
            <w:vAlign w:val="center"/>
          </w:tcPr>
          <w:p>
            <w:r/>
            <w:r>
              <w:rPr>
                <w:b w:val="0"/>
                <w:sz w:val="16"/>
              </w:rPr>
            </w:r>
          </w:p>
        </w:tc>
      </w:tr>
      <w:tr>
        <w:tc>
          <w:tcPr>
            <w:tcW w:type="dxa" w:w="3969"/>
            <w:vAlign w:val="center"/>
          </w:tcPr>
          <w:p>
            <w:r/>
            <w:r>
              <w:rPr>
                <w:b w:val="0"/>
                <w:sz w:val="16"/>
              </w:rPr>
              <w:t>Sikap yang ingin saya perbaiki saat berbeda pendapat</w:t>
            </w:r>
          </w:p>
        </w:tc>
        <w:tc>
          <w:tcPr>
            <w:tcW w:type="dxa" w:w="5102"/>
            <w:vAlign w:val="center"/>
          </w:tcPr>
          <w:p>
            <w:r/>
            <w:r>
              <w:rPr>
                <w:b w:val="0"/>
                <w:sz w:val="16"/>
              </w:rPr>
            </w:r>
          </w:p>
        </w:tc>
      </w:tr>
      <w:tr>
        <w:tc>
          <w:tcPr>
            <w:tcW w:type="dxa" w:w="3969"/>
            <w:vAlign w:val="center"/>
          </w:tcPr>
          <w:p>
            <w:r/>
            <w:r>
              <w:rPr>
                <w:b w:val="0"/>
                <w:sz w:val="16"/>
              </w:rPr>
              <w:t>Cara saya melakukan tabayyun</w:t>
            </w:r>
          </w:p>
        </w:tc>
        <w:tc>
          <w:tcPr>
            <w:tcW w:type="dxa" w:w="5102"/>
            <w:vAlign w:val="center"/>
          </w:tcPr>
          <w:p>
            <w:r/>
            <w:r>
              <w:rPr>
                <w:b w:val="0"/>
                <w:sz w:val="16"/>
              </w:rPr>
            </w:r>
          </w:p>
        </w:tc>
      </w:tr>
      <w:tr>
        <w:tc>
          <w:tcPr>
            <w:tcW w:type="dxa" w:w="3969"/>
            <w:vAlign w:val="center"/>
          </w:tcPr>
          <w:p>
            <w:r/>
            <w:r>
              <w:rPr>
                <w:b w:val="0"/>
                <w:sz w:val="16"/>
              </w:rPr>
              <w:t>Kalimat santun yang akan saya gunakan saat tidak setuju</w:t>
            </w:r>
          </w:p>
        </w:tc>
        <w:tc>
          <w:tcPr>
            <w:tcW w:type="dxa" w:w="5102"/>
            <w:vAlign w:val="center"/>
          </w:tcPr>
          <w:p>
            <w:r/>
            <w:r>
              <w:rPr>
                <w:b w:val="0"/>
                <w:sz w:val="16"/>
              </w:rPr>
            </w:r>
          </w:p>
        </w:tc>
      </w:tr>
      <w:tr>
        <w:tc>
          <w:tcPr>
            <w:tcW w:type="dxa" w:w="3969"/>
            <w:vAlign w:val="center"/>
          </w:tcPr>
          <w:p>
            <w:r/>
            <w:r>
              <w:rPr>
                <w:b w:val="0"/>
                <w:sz w:val="16"/>
              </w:rPr>
              <w:t>Sikap yang akan saya hindari dalam diskusi</w:t>
            </w:r>
          </w:p>
        </w:tc>
        <w:tc>
          <w:tcPr>
            <w:tcW w:type="dxa" w:w="5102"/>
            <w:vAlign w:val="center"/>
          </w:tcPr>
          <w:p>
            <w:r/>
            <w:r>
              <w:rPr>
                <w:b w:val="0"/>
                <w:sz w:val="16"/>
              </w:rPr>
            </w:r>
          </w:p>
        </w:tc>
      </w:tr>
      <w:tr>
        <w:tc>
          <w:tcPr>
            <w:tcW w:type="dxa" w:w="3969"/>
            <w:vAlign w:val="center"/>
          </w:tcPr>
          <w:p>
            <w:r/>
            <w:r>
              <w:rPr>
                <w:b w:val="0"/>
                <w:sz w:val="16"/>
              </w:rPr>
              <w:t>Cara saya menjaga persaudaraan</w:t>
            </w:r>
          </w:p>
        </w:tc>
        <w:tc>
          <w:tcPr>
            <w:tcW w:type="dxa" w:w="5102"/>
            <w:vAlign w:val="center"/>
          </w:tcPr>
          <w:p>
            <w:r/>
            <w:r>
              <w:rPr>
                <w:b w:val="0"/>
                <w:sz w:val="16"/>
              </w:rPr>
            </w:r>
          </w:p>
        </w:tc>
      </w:tr>
      <w:tr>
        <w:tc>
          <w:tcPr>
            <w:tcW w:type="dxa" w:w="3969"/>
            <w:vAlign w:val="center"/>
          </w:tcPr>
          <w:p>
            <w:r/>
            <w:r>
              <w:rPr>
                <w:b w:val="0"/>
                <w:sz w:val="16"/>
              </w:rPr>
              <w:t>Komitmen saya mulai hari ini</w:t>
            </w:r>
          </w:p>
        </w:tc>
        <w:tc>
          <w:tcPr>
            <w:tcW w:type="dxa" w:w="5102"/>
            <w:vAlign w:val="center"/>
          </w:tcPr>
          <w:p>
            <w:r/>
            <w:r>
              <w:rPr>
                <w:b w:val="0"/>
                <w:sz w:val="16"/>
              </w:rPr>
            </w:r>
          </w:p>
        </w:tc>
      </w:tr>
    </w:tbl>
    <w:p>
      <w:pPr>
        <w:pStyle w:val="Heading1"/>
      </w:pPr>
      <w:r>
        <w:rPr>
          <w:rFonts w:ascii="Arial" w:hAnsi="Arial" w:eastAsia="Arial"/>
          <w:color w:val="1F4E79"/>
        </w:rPr>
        <w:t>LAMPIRAN 8. REMEDIAL DAN PENGAYAAN</w:t>
      </w:r>
    </w:p>
    <w:p>
      <w:pPr>
        <w:pStyle w:val="Heading2"/>
      </w:pPr>
      <w:r>
        <w:rPr>
          <w:rFonts w:ascii="Arial" w:hAnsi="Arial" w:eastAsia="Arial"/>
          <w:color w:val="1F4E79"/>
        </w:rPr>
        <w:t>A. Remedial</w:t>
      </w:r>
    </w:p>
    <w:p>
      <w:pPr>
        <w:pStyle w:val="ListBullet"/>
      </w:pPr>
      <w:r>
        <w:rPr>
          <w:rFonts w:ascii="Arial" w:hAnsi="Arial" w:eastAsia="Arial"/>
          <w:sz w:val="20"/>
        </w:rPr>
        <w:t>Membaca ulang bahan ajar ringkas tentang ilmu kalam dan peristiwa Tahkim.</w:t>
      </w:r>
    </w:p>
    <w:p>
      <w:pPr>
        <w:pStyle w:val="ListBullet"/>
      </w:pPr>
      <w:r>
        <w:rPr>
          <w:rFonts w:ascii="Arial" w:hAnsi="Arial" w:eastAsia="Arial"/>
          <w:sz w:val="20"/>
        </w:rPr>
        <w:t>Mengisi ulang timeline peristiwa Tahkim dengan bimbingan guru.</w:t>
      </w:r>
    </w:p>
    <w:p>
      <w:pPr>
        <w:pStyle w:val="ListBullet"/>
      </w:pPr>
      <w:r>
        <w:rPr>
          <w:rFonts w:ascii="Arial" w:hAnsi="Arial" w:eastAsia="Arial"/>
          <w:sz w:val="20"/>
        </w:rPr>
        <w:t>Melengkapi tabel hubungan sebab-akibat secara sederhana.</w:t>
      </w:r>
    </w:p>
    <w:p>
      <w:pPr>
        <w:pStyle w:val="ListBullet"/>
      </w:pPr>
      <w:r>
        <w:rPr>
          <w:rFonts w:ascii="Arial" w:hAnsi="Arial" w:eastAsia="Arial"/>
          <w:sz w:val="20"/>
        </w:rPr>
        <w:t>Menjawab kembali soal uraian dengan kalimat sendiri.</w:t>
      </w:r>
    </w:p>
    <w:p>
      <w:pPr>
        <w:pStyle w:val="ListBullet"/>
      </w:pPr>
      <w:r>
        <w:rPr>
          <w:rFonts w:ascii="Arial" w:hAnsi="Arial" w:eastAsia="Arial"/>
          <w:sz w:val="20"/>
        </w:rPr>
        <w:t>Menulis tiga hikmah peristiwa Tahkim bagi kehidupan pelajar.</w:t>
      </w:r>
    </w:p>
    <w:p>
      <w:pPr>
        <w:pStyle w:val="ListBullet"/>
      </w:pPr>
      <w:r>
        <w:rPr>
          <w:rFonts w:ascii="Arial" w:hAnsi="Arial" w:eastAsia="Arial"/>
          <w:sz w:val="20"/>
        </w:rPr>
        <w:t>Menulis tiga komitmen adab berbeda pendapat.</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4989"/>
        <w:gridCol w:w="4989"/>
      </w:tblGrid>
      <w:tr>
        <w:trPr>
          <w:tblHeader w:val="true"/>
        </w:trPr>
        <w:tc>
          <w:tcPr>
            <w:tcW w:type="dxa" w:w="3402"/>
            <w:vAlign w:val="center"/>
            <w:shd w:fill="E8F1FF"/>
          </w:tcPr>
          <w:p>
            <w:pPr>
              <w:jc w:val="center"/>
            </w:pPr>
            <w:r/>
            <w:r>
              <w:rPr>
                <w:b/>
                <w:sz w:val="16"/>
              </w:rPr>
              <w:t>Komponen</w:t>
            </w:r>
          </w:p>
        </w:tc>
        <w:tc>
          <w:tcPr>
            <w:tcW w:type="dxa" w:w="5669"/>
            <w:vAlign w:val="center"/>
            <w:shd w:fill="E8F1FF"/>
          </w:tcPr>
          <w:p>
            <w:pPr>
              <w:jc w:val="center"/>
            </w:pPr>
            <w:r/>
            <w:r>
              <w:rPr>
                <w:b/>
                <w:sz w:val="16"/>
              </w:rPr>
              <w:t>Jawaban Peserta Didik</w:t>
            </w:r>
          </w:p>
        </w:tc>
      </w:tr>
      <w:tr>
        <w:tc>
          <w:tcPr>
            <w:tcW w:type="dxa" w:w="3402"/>
            <w:vAlign w:val="center"/>
          </w:tcPr>
          <w:p>
            <w:r/>
            <w:r>
              <w:rPr>
                <w:b w:val="0"/>
                <w:sz w:val="16"/>
              </w:rPr>
              <w:t>Pengertian ilmu kalam</w:t>
            </w:r>
          </w:p>
        </w:tc>
        <w:tc>
          <w:tcPr>
            <w:tcW w:type="dxa" w:w="5669"/>
            <w:vAlign w:val="center"/>
          </w:tcPr>
          <w:p>
            <w:r/>
            <w:r>
              <w:rPr>
                <w:b w:val="0"/>
                <w:sz w:val="16"/>
              </w:rPr>
            </w:r>
          </w:p>
        </w:tc>
      </w:tr>
      <w:tr>
        <w:tc>
          <w:tcPr>
            <w:tcW w:type="dxa" w:w="3402"/>
            <w:vAlign w:val="center"/>
          </w:tcPr>
          <w:p>
            <w:r/>
            <w:r>
              <w:rPr>
                <w:b w:val="0"/>
                <w:sz w:val="16"/>
              </w:rPr>
              <w:t>Pengertian Tahkim</w:t>
            </w:r>
          </w:p>
        </w:tc>
        <w:tc>
          <w:tcPr>
            <w:tcW w:type="dxa" w:w="5669"/>
            <w:vAlign w:val="center"/>
          </w:tcPr>
          <w:p>
            <w:r/>
            <w:r>
              <w:rPr>
                <w:b w:val="0"/>
                <w:sz w:val="16"/>
              </w:rPr>
            </w:r>
          </w:p>
        </w:tc>
      </w:tr>
      <w:tr>
        <w:tc>
          <w:tcPr>
            <w:tcW w:type="dxa" w:w="3402"/>
            <w:vAlign w:val="center"/>
          </w:tcPr>
          <w:p>
            <w:r/>
            <w:r>
              <w:rPr>
                <w:b w:val="0"/>
                <w:sz w:val="16"/>
              </w:rPr>
              <w:t>Latar belakang Tahkim</w:t>
            </w:r>
          </w:p>
        </w:tc>
        <w:tc>
          <w:tcPr>
            <w:tcW w:type="dxa" w:w="5669"/>
            <w:vAlign w:val="center"/>
          </w:tcPr>
          <w:p>
            <w:r/>
            <w:r>
              <w:rPr>
                <w:b w:val="0"/>
                <w:sz w:val="16"/>
              </w:rPr>
            </w:r>
          </w:p>
        </w:tc>
      </w:tr>
      <w:tr>
        <w:tc>
          <w:tcPr>
            <w:tcW w:type="dxa" w:w="3402"/>
            <w:vAlign w:val="center"/>
          </w:tcPr>
          <w:p>
            <w:r/>
            <w:r>
              <w:rPr>
                <w:b w:val="0"/>
                <w:sz w:val="16"/>
              </w:rPr>
              <w:t>Dampak politik</w:t>
            </w:r>
          </w:p>
        </w:tc>
        <w:tc>
          <w:tcPr>
            <w:tcW w:type="dxa" w:w="5669"/>
            <w:vAlign w:val="center"/>
          </w:tcPr>
          <w:p>
            <w:r/>
            <w:r>
              <w:rPr>
                <w:b w:val="0"/>
                <w:sz w:val="16"/>
              </w:rPr>
            </w:r>
          </w:p>
        </w:tc>
      </w:tr>
      <w:tr>
        <w:tc>
          <w:tcPr>
            <w:tcW w:type="dxa" w:w="3402"/>
            <w:vAlign w:val="center"/>
          </w:tcPr>
          <w:p>
            <w:r/>
            <w:r>
              <w:rPr>
                <w:b w:val="0"/>
                <w:sz w:val="16"/>
              </w:rPr>
              <w:t>Dampak teologis</w:t>
            </w:r>
          </w:p>
        </w:tc>
        <w:tc>
          <w:tcPr>
            <w:tcW w:type="dxa" w:w="5669"/>
            <w:vAlign w:val="center"/>
          </w:tcPr>
          <w:p>
            <w:r/>
            <w:r>
              <w:rPr>
                <w:b w:val="0"/>
                <w:sz w:val="16"/>
              </w:rPr>
            </w:r>
          </w:p>
        </w:tc>
      </w:tr>
      <w:tr>
        <w:tc>
          <w:tcPr>
            <w:tcW w:type="dxa" w:w="3402"/>
            <w:vAlign w:val="center"/>
          </w:tcPr>
          <w:p>
            <w:r/>
            <w:r>
              <w:rPr>
                <w:b w:val="0"/>
                <w:sz w:val="16"/>
              </w:rPr>
              <w:t>Persoalan kalam yang muncul</w:t>
            </w:r>
          </w:p>
        </w:tc>
        <w:tc>
          <w:tcPr>
            <w:tcW w:type="dxa" w:w="5669"/>
            <w:vAlign w:val="center"/>
          </w:tcPr>
          <w:p>
            <w:r/>
            <w:r>
              <w:rPr>
                <w:b w:val="0"/>
                <w:sz w:val="16"/>
              </w:rPr>
            </w:r>
          </w:p>
        </w:tc>
      </w:tr>
      <w:tr>
        <w:tc>
          <w:tcPr>
            <w:tcW w:type="dxa" w:w="3402"/>
            <w:vAlign w:val="center"/>
          </w:tcPr>
          <w:p>
            <w:r/>
            <w:r>
              <w:rPr>
                <w:b w:val="0"/>
                <w:sz w:val="16"/>
              </w:rPr>
              <w:t>Hikmah bagi pelajar</w:t>
            </w:r>
          </w:p>
        </w:tc>
        <w:tc>
          <w:tcPr>
            <w:tcW w:type="dxa" w:w="5669"/>
            <w:vAlign w:val="center"/>
          </w:tcPr>
          <w:p>
            <w:r/>
            <w:r>
              <w:rPr>
                <w:b w:val="0"/>
                <w:sz w:val="16"/>
              </w:rPr>
            </w:r>
          </w:p>
        </w:tc>
      </w:tr>
    </w:tbl>
    <w:p>
      <w:pPr>
        <w:pStyle w:val="Heading2"/>
      </w:pPr>
      <w:r>
        <w:rPr>
          <w:rFonts w:ascii="Arial" w:hAnsi="Arial" w:eastAsia="Arial"/>
          <w:color w:val="1F4E79"/>
        </w:rPr>
        <w:t>B. Pengayaan</w:t>
      </w:r>
    </w:p>
    <w:p>
      <w:pPr>
        <w:pStyle w:val="ListBullet"/>
      </w:pPr>
      <w:r>
        <w:rPr>
          <w:rFonts w:ascii="Arial" w:hAnsi="Arial" w:eastAsia="Arial"/>
          <w:sz w:val="20"/>
        </w:rPr>
        <w:t>Membuat infografis digital bertema “Dari Tahkim Menuju Ilmu Kalam”.</w:t>
      </w:r>
    </w:p>
    <w:p>
      <w:pPr>
        <w:pStyle w:val="ListBullet"/>
      </w:pPr>
      <w:r>
        <w:rPr>
          <w:rFonts w:ascii="Arial" w:hAnsi="Arial" w:eastAsia="Arial"/>
          <w:sz w:val="20"/>
        </w:rPr>
        <w:t>Menulis artikel pendek tentang hikmah peristiwa Tahkim bagi pelajar muslim masa kini.</w:t>
      </w:r>
    </w:p>
    <w:p>
      <w:pPr>
        <w:pStyle w:val="ListBullet"/>
      </w:pPr>
      <w:r>
        <w:rPr>
          <w:rFonts w:ascii="Arial" w:hAnsi="Arial" w:eastAsia="Arial"/>
          <w:sz w:val="20"/>
        </w:rPr>
        <w:t>Membuat poster adab berbeda pendapat dengan slogan santun dan edukatif.</w:t>
      </w:r>
    </w:p>
    <w:p>
      <w:pPr>
        <w:pStyle w:val="ListBullet"/>
      </w:pPr>
      <w:r>
        <w:rPr>
          <w:rFonts w:ascii="Arial" w:hAnsi="Arial" w:eastAsia="Arial"/>
          <w:sz w:val="20"/>
        </w:rPr>
        <w:t>Menyusun tabel perbandingan aliran kalam awal secara lebih lengkap.</w:t>
      </w:r>
    </w:p>
    <w:p>
      <w:pPr>
        <w:pStyle w:val="ListBullet"/>
      </w:pPr>
      <w:r>
        <w:rPr>
          <w:rFonts w:ascii="Arial" w:hAnsi="Arial" w:eastAsia="Arial"/>
          <w:sz w:val="20"/>
        </w:rPr>
        <w:t>Membuat video pendek edukatif tentang pentingnya tabayyun sebelum menyimpulkan informasi.</w:t>
      </w:r>
    </w:p>
    <w:p>
      <w:pPr>
        <w:pStyle w:val="ListBullet"/>
      </w:pPr>
      <w:r>
        <w:rPr>
          <w:rFonts w:ascii="Arial" w:hAnsi="Arial" w:eastAsia="Arial"/>
          <w:sz w:val="20"/>
        </w:rPr>
        <w:t>Menjadi tutor sebaya untuk membantu teman memahami timeline dan peta sebab-akibat.</w:t>
      </w:r>
    </w:p>
    <w:p>
      <w:r>
        <w:br w:type="page"/>
      </w:r>
    </w:p>
    <w:p>
      <w:pPr>
        <w:pStyle w:val="Heading1"/>
      </w:pPr>
      <w:r>
        <w:rPr>
          <w:rFonts w:ascii="Arial" w:hAnsi="Arial" w:eastAsia="Arial"/>
          <w:color w:val="1F4E79"/>
        </w:rPr>
        <w:t>LAMPIRAN 9. REKAP NILAI</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907"/>
        <w:gridCol w:w="907"/>
        <w:gridCol w:w="907"/>
        <w:gridCol w:w="907"/>
        <w:gridCol w:w="907"/>
        <w:gridCol w:w="907"/>
        <w:gridCol w:w="907"/>
        <w:gridCol w:w="907"/>
        <w:gridCol w:w="907"/>
        <w:gridCol w:w="907"/>
        <w:gridCol w:w="907"/>
      </w:tblGrid>
      <w:tr>
        <w:trPr>
          <w:tblHeader w:val="true"/>
        </w:trPr>
        <w:tc>
          <w:tcPr>
            <w:tcW w:type="dxa" w:w="454"/>
            <w:vAlign w:val="center"/>
            <w:shd w:fill="E8F1FF"/>
          </w:tcPr>
          <w:p>
            <w:pPr>
              <w:jc w:val="center"/>
            </w:pPr>
            <w:r/>
            <w:r>
              <w:rPr>
                <w:b/>
                <w:sz w:val="12"/>
              </w:rPr>
              <w:t>No.</w:t>
            </w:r>
          </w:p>
        </w:tc>
        <w:tc>
          <w:tcPr>
            <w:tcW w:type="dxa" w:w="1814"/>
            <w:vAlign w:val="center"/>
            <w:shd w:fill="E8F1FF"/>
          </w:tcPr>
          <w:p>
            <w:pPr>
              <w:jc w:val="center"/>
            </w:pPr>
            <w:r/>
            <w:r>
              <w:rPr>
                <w:b/>
                <w:sz w:val="12"/>
              </w:rPr>
              <w:t>Nama Peserta Didik</w:t>
            </w:r>
          </w:p>
        </w:tc>
        <w:tc>
          <w:tcPr>
            <w:tcW w:type="dxa" w:w="850"/>
            <w:vAlign w:val="center"/>
            <w:shd w:fill="E8F1FF"/>
          </w:tcPr>
          <w:p>
            <w:pPr>
              <w:jc w:val="center"/>
            </w:pPr>
            <w:r/>
            <w:r>
              <w:rPr>
                <w:b/>
                <w:sz w:val="12"/>
              </w:rPr>
              <w:t>Observasi 15%</w:t>
            </w:r>
          </w:p>
        </w:tc>
        <w:tc>
          <w:tcPr>
            <w:tcW w:type="dxa" w:w="850"/>
            <w:vAlign w:val="center"/>
            <w:shd w:fill="E8F1FF"/>
          </w:tcPr>
          <w:p>
            <w:pPr>
              <w:jc w:val="center"/>
            </w:pPr>
            <w:r/>
            <w:r>
              <w:rPr>
                <w:b/>
                <w:sz w:val="12"/>
              </w:rPr>
              <w:t>Diskusi 15%</w:t>
            </w:r>
          </w:p>
        </w:tc>
        <w:tc>
          <w:tcPr>
            <w:tcW w:type="dxa" w:w="850"/>
            <w:vAlign w:val="center"/>
            <w:shd w:fill="E8F1FF"/>
          </w:tcPr>
          <w:p>
            <w:pPr>
              <w:jc w:val="center"/>
            </w:pPr>
            <w:r/>
            <w:r>
              <w:rPr>
                <w:b/>
                <w:sz w:val="12"/>
              </w:rPr>
              <w:t>Timeline 15%</w:t>
            </w:r>
          </w:p>
        </w:tc>
        <w:tc>
          <w:tcPr>
            <w:tcW w:type="dxa" w:w="680"/>
            <w:vAlign w:val="center"/>
            <w:shd w:fill="E8F1FF"/>
          </w:tcPr>
          <w:p>
            <w:pPr>
              <w:jc w:val="center"/>
            </w:pPr>
            <w:r/>
            <w:r>
              <w:rPr>
                <w:b/>
                <w:sz w:val="12"/>
              </w:rPr>
              <w:t>Peta 15%</w:t>
            </w:r>
          </w:p>
        </w:tc>
        <w:tc>
          <w:tcPr>
            <w:tcW w:type="dxa" w:w="794"/>
            <w:vAlign w:val="center"/>
            <w:shd w:fill="E8F1FF"/>
          </w:tcPr>
          <w:p>
            <w:pPr>
              <w:jc w:val="center"/>
            </w:pPr>
            <w:r/>
            <w:r>
              <w:rPr>
                <w:b/>
                <w:sz w:val="12"/>
              </w:rPr>
              <w:t>Produk 15%</w:t>
            </w:r>
          </w:p>
        </w:tc>
        <w:tc>
          <w:tcPr>
            <w:tcW w:type="dxa" w:w="850"/>
            <w:vAlign w:val="center"/>
            <w:shd w:fill="E8F1FF"/>
          </w:tcPr>
          <w:p>
            <w:pPr>
              <w:jc w:val="center"/>
            </w:pPr>
            <w:r/>
            <w:r>
              <w:rPr>
                <w:b/>
                <w:sz w:val="12"/>
              </w:rPr>
              <w:t>Presentasi 10%</w:t>
            </w:r>
          </w:p>
        </w:tc>
        <w:tc>
          <w:tcPr>
            <w:tcW w:type="dxa" w:w="680"/>
            <w:vAlign w:val="center"/>
            <w:shd w:fill="E8F1FF"/>
          </w:tcPr>
          <w:p>
            <w:pPr>
              <w:jc w:val="center"/>
            </w:pPr>
            <w:r/>
            <w:r>
              <w:rPr>
                <w:b/>
                <w:sz w:val="12"/>
              </w:rPr>
              <w:t>Tes 10%</w:t>
            </w:r>
          </w:p>
        </w:tc>
        <w:tc>
          <w:tcPr>
            <w:tcW w:type="dxa" w:w="794"/>
            <w:vAlign w:val="center"/>
            <w:shd w:fill="E8F1FF"/>
          </w:tcPr>
          <w:p>
            <w:pPr>
              <w:jc w:val="center"/>
            </w:pPr>
            <w:r/>
            <w:r>
              <w:rPr>
                <w:b/>
                <w:sz w:val="12"/>
              </w:rPr>
              <w:t>Refleksi 5%</w:t>
            </w:r>
          </w:p>
        </w:tc>
        <w:tc>
          <w:tcPr>
            <w:tcW w:type="dxa" w:w="794"/>
            <w:vAlign w:val="center"/>
            <w:shd w:fill="E8F1FF"/>
          </w:tcPr>
          <w:p>
            <w:pPr>
              <w:jc w:val="center"/>
            </w:pPr>
            <w:r/>
            <w:r>
              <w:rPr>
                <w:b/>
                <w:sz w:val="12"/>
              </w:rPr>
              <w:t>Nilai Akhir</w:t>
            </w:r>
          </w:p>
        </w:tc>
      </w:tr>
      <w:tr>
        <w:tc>
          <w:tcPr>
            <w:tcW w:type="dxa" w:w="454"/>
            <w:vAlign w:val="center"/>
          </w:tcPr>
          <w:p>
            <w:r/>
            <w:r>
              <w:rPr>
                <w:b w:val="0"/>
                <w:sz w:val="12"/>
              </w:rPr>
              <w:t>1</w:t>
            </w:r>
          </w:p>
        </w:tc>
        <w:tc>
          <w:tcPr>
            <w:tcW w:type="dxa" w:w="1814"/>
            <w:vAlign w:val="center"/>
          </w:tcPr>
          <w:p>
            <w:r/>
            <w:r>
              <w:rPr>
                <w:b w:val="0"/>
                <w:sz w:val="12"/>
              </w:rPr>
            </w:r>
          </w:p>
        </w:tc>
        <w:tc>
          <w:tcPr>
            <w:tcW w:type="dxa" w:w="850"/>
            <w:vAlign w:val="center"/>
          </w:tcPr>
          <w:p>
            <w:r/>
            <w:r>
              <w:rPr>
                <w:b w:val="0"/>
                <w:sz w:val="12"/>
              </w:rPr>
            </w:r>
          </w:p>
        </w:tc>
        <w:tc>
          <w:tcPr>
            <w:tcW w:type="dxa" w:w="850"/>
            <w:vAlign w:val="center"/>
          </w:tcPr>
          <w:p>
            <w:r/>
            <w:r>
              <w:rPr>
                <w:b w:val="0"/>
                <w:sz w:val="12"/>
              </w:rPr>
            </w:r>
          </w:p>
        </w:tc>
        <w:tc>
          <w:tcPr>
            <w:tcW w:type="dxa" w:w="850"/>
            <w:vAlign w:val="center"/>
          </w:tcPr>
          <w:p>
            <w:r/>
            <w:r>
              <w:rPr>
                <w:b w:val="0"/>
                <w:sz w:val="12"/>
              </w:rPr>
            </w:r>
          </w:p>
        </w:tc>
        <w:tc>
          <w:tcPr>
            <w:tcW w:type="dxa" w:w="680"/>
            <w:vAlign w:val="center"/>
          </w:tcPr>
          <w:p>
            <w:r/>
            <w:r>
              <w:rPr>
                <w:b w:val="0"/>
                <w:sz w:val="12"/>
              </w:rPr>
            </w:r>
          </w:p>
        </w:tc>
        <w:tc>
          <w:tcPr>
            <w:tcW w:type="dxa" w:w="794"/>
            <w:vAlign w:val="center"/>
          </w:tcPr>
          <w:p>
            <w:r/>
            <w:r>
              <w:rPr>
                <w:b w:val="0"/>
                <w:sz w:val="12"/>
              </w:rPr>
            </w:r>
          </w:p>
        </w:tc>
        <w:tc>
          <w:tcPr>
            <w:tcW w:type="dxa" w:w="850"/>
            <w:vAlign w:val="center"/>
          </w:tcPr>
          <w:p>
            <w:r/>
            <w:r>
              <w:rPr>
                <w:b w:val="0"/>
                <w:sz w:val="12"/>
              </w:rPr>
            </w:r>
          </w:p>
        </w:tc>
        <w:tc>
          <w:tcPr>
            <w:tcW w:type="dxa" w:w="680"/>
            <w:vAlign w:val="center"/>
          </w:tcPr>
          <w:p>
            <w:r/>
            <w:r>
              <w:rPr>
                <w:b w:val="0"/>
                <w:sz w:val="12"/>
              </w:rPr>
            </w:r>
          </w:p>
        </w:tc>
        <w:tc>
          <w:tcPr>
            <w:tcW w:type="dxa" w:w="794"/>
            <w:vAlign w:val="center"/>
          </w:tcPr>
          <w:p>
            <w:r/>
            <w:r>
              <w:rPr>
                <w:b w:val="0"/>
                <w:sz w:val="12"/>
              </w:rPr>
            </w:r>
          </w:p>
        </w:tc>
        <w:tc>
          <w:tcPr>
            <w:tcW w:type="dxa" w:w="794"/>
            <w:vAlign w:val="center"/>
          </w:tcPr>
          <w:p>
            <w:r/>
            <w:r>
              <w:rPr>
                <w:b w:val="0"/>
                <w:sz w:val="12"/>
              </w:rPr>
            </w:r>
          </w:p>
        </w:tc>
      </w:tr>
      <w:tr>
        <w:tc>
          <w:tcPr>
            <w:tcW w:type="dxa" w:w="454"/>
            <w:vAlign w:val="center"/>
          </w:tcPr>
          <w:p>
            <w:r/>
            <w:r>
              <w:rPr>
                <w:b w:val="0"/>
                <w:sz w:val="12"/>
              </w:rPr>
              <w:t>2</w:t>
            </w:r>
          </w:p>
        </w:tc>
        <w:tc>
          <w:tcPr>
            <w:tcW w:type="dxa" w:w="1814"/>
            <w:vAlign w:val="center"/>
          </w:tcPr>
          <w:p>
            <w:r/>
            <w:r>
              <w:rPr>
                <w:b w:val="0"/>
                <w:sz w:val="12"/>
              </w:rPr>
            </w:r>
          </w:p>
        </w:tc>
        <w:tc>
          <w:tcPr>
            <w:tcW w:type="dxa" w:w="850"/>
            <w:vAlign w:val="center"/>
          </w:tcPr>
          <w:p>
            <w:r/>
            <w:r>
              <w:rPr>
                <w:b w:val="0"/>
                <w:sz w:val="12"/>
              </w:rPr>
            </w:r>
          </w:p>
        </w:tc>
        <w:tc>
          <w:tcPr>
            <w:tcW w:type="dxa" w:w="850"/>
            <w:vAlign w:val="center"/>
          </w:tcPr>
          <w:p>
            <w:r/>
            <w:r>
              <w:rPr>
                <w:b w:val="0"/>
                <w:sz w:val="12"/>
              </w:rPr>
            </w:r>
          </w:p>
        </w:tc>
        <w:tc>
          <w:tcPr>
            <w:tcW w:type="dxa" w:w="850"/>
            <w:vAlign w:val="center"/>
          </w:tcPr>
          <w:p>
            <w:r/>
            <w:r>
              <w:rPr>
                <w:b w:val="0"/>
                <w:sz w:val="12"/>
              </w:rPr>
            </w:r>
          </w:p>
        </w:tc>
        <w:tc>
          <w:tcPr>
            <w:tcW w:type="dxa" w:w="680"/>
            <w:vAlign w:val="center"/>
          </w:tcPr>
          <w:p>
            <w:r/>
            <w:r>
              <w:rPr>
                <w:b w:val="0"/>
                <w:sz w:val="12"/>
              </w:rPr>
            </w:r>
          </w:p>
        </w:tc>
        <w:tc>
          <w:tcPr>
            <w:tcW w:type="dxa" w:w="794"/>
            <w:vAlign w:val="center"/>
          </w:tcPr>
          <w:p>
            <w:r/>
            <w:r>
              <w:rPr>
                <w:b w:val="0"/>
                <w:sz w:val="12"/>
              </w:rPr>
            </w:r>
          </w:p>
        </w:tc>
        <w:tc>
          <w:tcPr>
            <w:tcW w:type="dxa" w:w="850"/>
            <w:vAlign w:val="center"/>
          </w:tcPr>
          <w:p>
            <w:r/>
            <w:r>
              <w:rPr>
                <w:b w:val="0"/>
                <w:sz w:val="12"/>
              </w:rPr>
            </w:r>
          </w:p>
        </w:tc>
        <w:tc>
          <w:tcPr>
            <w:tcW w:type="dxa" w:w="680"/>
            <w:vAlign w:val="center"/>
          </w:tcPr>
          <w:p>
            <w:r/>
            <w:r>
              <w:rPr>
                <w:b w:val="0"/>
                <w:sz w:val="12"/>
              </w:rPr>
            </w:r>
          </w:p>
        </w:tc>
        <w:tc>
          <w:tcPr>
            <w:tcW w:type="dxa" w:w="794"/>
            <w:vAlign w:val="center"/>
          </w:tcPr>
          <w:p>
            <w:r/>
            <w:r>
              <w:rPr>
                <w:b w:val="0"/>
                <w:sz w:val="12"/>
              </w:rPr>
            </w:r>
          </w:p>
        </w:tc>
        <w:tc>
          <w:tcPr>
            <w:tcW w:type="dxa" w:w="794"/>
            <w:vAlign w:val="center"/>
          </w:tcPr>
          <w:p>
            <w:r/>
            <w:r>
              <w:rPr>
                <w:b w:val="0"/>
                <w:sz w:val="12"/>
              </w:rPr>
            </w:r>
          </w:p>
        </w:tc>
      </w:tr>
      <w:tr>
        <w:tc>
          <w:tcPr>
            <w:tcW w:type="dxa" w:w="454"/>
            <w:vAlign w:val="center"/>
          </w:tcPr>
          <w:p>
            <w:r/>
            <w:r>
              <w:rPr>
                <w:b w:val="0"/>
                <w:sz w:val="12"/>
              </w:rPr>
              <w:t>3</w:t>
            </w:r>
          </w:p>
        </w:tc>
        <w:tc>
          <w:tcPr>
            <w:tcW w:type="dxa" w:w="1814"/>
            <w:vAlign w:val="center"/>
          </w:tcPr>
          <w:p>
            <w:r/>
            <w:r>
              <w:rPr>
                <w:b w:val="0"/>
                <w:sz w:val="12"/>
              </w:rPr>
            </w:r>
          </w:p>
        </w:tc>
        <w:tc>
          <w:tcPr>
            <w:tcW w:type="dxa" w:w="850"/>
            <w:vAlign w:val="center"/>
          </w:tcPr>
          <w:p>
            <w:r/>
            <w:r>
              <w:rPr>
                <w:b w:val="0"/>
                <w:sz w:val="12"/>
              </w:rPr>
            </w:r>
          </w:p>
        </w:tc>
        <w:tc>
          <w:tcPr>
            <w:tcW w:type="dxa" w:w="850"/>
            <w:vAlign w:val="center"/>
          </w:tcPr>
          <w:p>
            <w:r/>
            <w:r>
              <w:rPr>
                <w:b w:val="0"/>
                <w:sz w:val="12"/>
              </w:rPr>
            </w:r>
          </w:p>
        </w:tc>
        <w:tc>
          <w:tcPr>
            <w:tcW w:type="dxa" w:w="850"/>
            <w:vAlign w:val="center"/>
          </w:tcPr>
          <w:p>
            <w:r/>
            <w:r>
              <w:rPr>
                <w:b w:val="0"/>
                <w:sz w:val="12"/>
              </w:rPr>
            </w:r>
          </w:p>
        </w:tc>
        <w:tc>
          <w:tcPr>
            <w:tcW w:type="dxa" w:w="680"/>
            <w:vAlign w:val="center"/>
          </w:tcPr>
          <w:p>
            <w:r/>
            <w:r>
              <w:rPr>
                <w:b w:val="0"/>
                <w:sz w:val="12"/>
              </w:rPr>
            </w:r>
          </w:p>
        </w:tc>
        <w:tc>
          <w:tcPr>
            <w:tcW w:type="dxa" w:w="794"/>
            <w:vAlign w:val="center"/>
          </w:tcPr>
          <w:p>
            <w:r/>
            <w:r>
              <w:rPr>
                <w:b w:val="0"/>
                <w:sz w:val="12"/>
              </w:rPr>
            </w:r>
          </w:p>
        </w:tc>
        <w:tc>
          <w:tcPr>
            <w:tcW w:type="dxa" w:w="850"/>
            <w:vAlign w:val="center"/>
          </w:tcPr>
          <w:p>
            <w:r/>
            <w:r>
              <w:rPr>
                <w:b w:val="0"/>
                <w:sz w:val="12"/>
              </w:rPr>
            </w:r>
          </w:p>
        </w:tc>
        <w:tc>
          <w:tcPr>
            <w:tcW w:type="dxa" w:w="680"/>
            <w:vAlign w:val="center"/>
          </w:tcPr>
          <w:p>
            <w:r/>
            <w:r>
              <w:rPr>
                <w:b w:val="0"/>
                <w:sz w:val="12"/>
              </w:rPr>
            </w:r>
          </w:p>
        </w:tc>
        <w:tc>
          <w:tcPr>
            <w:tcW w:type="dxa" w:w="794"/>
            <w:vAlign w:val="center"/>
          </w:tcPr>
          <w:p>
            <w:r/>
            <w:r>
              <w:rPr>
                <w:b w:val="0"/>
                <w:sz w:val="12"/>
              </w:rPr>
            </w:r>
          </w:p>
        </w:tc>
        <w:tc>
          <w:tcPr>
            <w:tcW w:type="dxa" w:w="794"/>
            <w:vAlign w:val="center"/>
          </w:tcPr>
          <w:p>
            <w:r/>
            <w:r>
              <w:rPr>
                <w:b w:val="0"/>
                <w:sz w:val="12"/>
              </w:rPr>
            </w:r>
          </w:p>
        </w:tc>
      </w:tr>
      <w:tr>
        <w:tc>
          <w:tcPr>
            <w:tcW w:type="dxa" w:w="454"/>
            <w:vAlign w:val="center"/>
          </w:tcPr>
          <w:p>
            <w:r/>
            <w:r>
              <w:rPr>
                <w:b w:val="0"/>
                <w:sz w:val="12"/>
              </w:rPr>
              <w:t>4</w:t>
            </w:r>
          </w:p>
        </w:tc>
        <w:tc>
          <w:tcPr>
            <w:tcW w:type="dxa" w:w="1814"/>
            <w:vAlign w:val="center"/>
          </w:tcPr>
          <w:p>
            <w:r/>
            <w:r>
              <w:rPr>
                <w:b w:val="0"/>
                <w:sz w:val="12"/>
              </w:rPr>
            </w:r>
          </w:p>
        </w:tc>
        <w:tc>
          <w:tcPr>
            <w:tcW w:type="dxa" w:w="850"/>
            <w:vAlign w:val="center"/>
          </w:tcPr>
          <w:p>
            <w:r/>
            <w:r>
              <w:rPr>
                <w:b w:val="0"/>
                <w:sz w:val="12"/>
              </w:rPr>
            </w:r>
          </w:p>
        </w:tc>
        <w:tc>
          <w:tcPr>
            <w:tcW w:type="dxa" w:w="850"/>
            <w:vAlign w:val="center"/>
          </w:tcPr>
          <w:p>
            <w:r/>
            <w:r>
              <w:rPr>
                <w:b w:val="0"/>
                <w:sz w:val="12"/>
              </w:rPr>
            </w:r>
          </w:p>
        </w:tc>
        <w:tc>
          <w:tcPr>
            <w:tcW w:type="dxa" w:w="850"/>
            <w:vAlign w:val="center"/>
          </w:tcPr>
          <w:p>
            <w:r/>
            <w:r>
              <w:rPr>
                <w:b w:val="0"/>
                <w:sz w:val="12"/>
              </w:rPr>
            </w:r>
          </w:p>
        </w:tc>
        <w:tc>
          <w:tcPr>
            <w:tcW w:type="dxa" w:w="680"/>
            <w:vAlign w:val="center"/>
          </w:tcPr>
          <w:p>
            <w:r/>
            <w:r>
              <w:rPr>
                <w:b w:val="0"/>
                <w:sz w:val="12"/>
              </w:rPr>
            </w:r>
          </w:p>
        </w:tc>
        <w:tc>
          <w:tcPr>
            <w:tcW w:type="dxa" w:w="794"/>
            <w:vAlign w:val="center"/>
          </w:tcPr>
          <w:p>
            <w:r/>
            <w:r>
              <w:rPr>
                <w:b w:val="0"/>
                <w:sz w:val="12"/>
              </w:rPr>
            </w:r>
          </w:p>
        </w:tc>
        <w:tc>
          <w:tcPr>
            <w:tcW w:type="dxa" w:w="850"/>
            <w:vAlign w:val="center"/>
          </w:tcPr>
          <w:p>
            <w:r/>
            <w:r>
              <w:rPr>
                <w:b w:val="0"/>
                <w:sz w:val="12"/>
              </w:rPr>
            </w:r>
          </w:p>
        </w:tc>
        <w:tc>
          <w:tcPr>
            <w:tcW w:type="dxa" w:w="680"/>
            <w:vAlign w:val="center"/>
          </w:tcPr>
          <w:p>
            <w:r/>
            <w:r>
              <w:rPr>
                <w:b w:val="0"/>
                <w:sz w:val="12"/>
              </w:rPr>
            </w:r>
          </w:p>
        </w:tc>
        <w:tc>
          <w:tcPr>
            <w:tcW w:type="dxa" w:w="794"/>
            <w:vAlign w:val="center"/>
          </w:tcPr>
          <w:p>
            <w:r/>
            <w:r>
              <w:rPr>
                <w:b w:val="0"/>
                <w:sz w:val="12"/>
              </w:rPr>
            </w:r>
          </w:p>
        </w:tc>
        <w:tc>
          <w:tcPr>
            <w:tcW w:type="dxa" w:w="794"/>
            <w:vAlign w:val="center"/>
          </w:tcPr>
          <w:p>
            <w:r/>
            <w:r>
              <w:rPr>
                <w:b w:val="0"/>
                <w:sz w:val="12"/>
              </w:rPr>
            </w:r>
          </w:p>
        </w:tc>
      </w:tr>
      <w:tr>
        <w:tc>
          <w:tcPr>
            <w:tcW w:type="dxa" w:w="454"/>
            <w:vAlign w:val="center"/>
          </w:tcPr>
          <w:p>
            <w:r/>
            <w:r>
              <w:rPr>
                <w:b w:val="0"/>
                <w:sz w:val="12"/>
              </w:rPr>
              <w:t>5</w:t>
            </w:r>
          </w:p>
        </w:tc>
        <w:tc>
          <w:tcPr>
            <w:tcW w:type="dxa" w:w="1814"/>
            <w:vAlign w:val="center"/>
          </w:tcPr>
          <w:p>
            <w:r/>
            <w:r>
              <w:rPr>
                <w:b w:val="0"/>
                <w:sz w:val="12"/>
              </w:rPr>
            </w:r>
          </w:p>
        </w:tc>
        <w:tc>
          <w:tcPr>
            <w:tcW w:type="dxa" w:w="850"/>
            <w:vAlign w:val="center"/>
          </w:tcPr>
          <w:p>
            <w:r/>
            <w:r>
              <w:rPr>
                <w:b w:val="0"/>
                <w:sz w:val="12"/>
              </w:rPr>
            </w:r>
          </w:p>
        </w:tc>
        <w:tc>
          <w:tcPr>
            <w:tcW w:type="dxa" w:w="850"/>
            <w:vAlign w:val="center"/>
          </w:tcPr>
          <w:p>
            <w:r/>
            <w:r>
              <w:rPr>
                <w:b w:val="0"/>
                <w:sz w:val="12"/>
              </w:rPr>
            </w:r>
          </w:p>
        </w:tc>
        <w:tc>
          <w:tcPr>
            <w:tcW w:type="dxa" w:w="850"/>
            <w:vAlign w:val="center"/>
          </w:tcPr>
          <w:p>
            <w:r/>
            <w:r>
              <w:rPr>
                <w:b w:val="0"/>
                <w:sz w:val="12"/>
              </w:rPr>
            </w:r>
          </w:p>
        </w:tc>
        <w:tc>
          <w:tcPr>
            <w:tcW w:type="dxa" w:w="680"/>
            <w:vAlign w:val="center"/>
          </w:tcPr>
          <w:p>
            <w:r/>
            <w:r>
              <w:rPr>
                <w:b w:val="0"/>
                <w:sz w:val="12"/>
              </w:rPr>
            </w:r>
          </w:p>
        </w:tc>
        <w:tc>
          <w:tcPr>
            <w:tcW w:type="dxa" w:w="794"/>
            <w:vAlign w:val="center"/>
          </w:tcPr>
          <w:p>
            <w:r/>
            <w:r>
              <w:rPr>
                <w:b w:val="0"/>
                <w:sz w:val="12"/>
              </w:rPr>
            </w:r>
          </w:p>
        </w:tc>
        <w:tc>
          <w:tcPr>
            <w:tcW w:type="dxa" w:w="850"/>
            <w:vAlign w:val="center"/>
          </w:tcPr>
          <w:p>
            <w:r/>
            <w:r>
              <w:rPr>
                <w:b w:val="0"/>
                <w:sz w:val="12"/>
              </w:rPr>
            </w:r>
          </w:p>
        </w:tc>
        <w:tc>
          <w:tcPr>
            <w:tcW w:type="dxa" w:w="680"/>
            <w:vAlign w:val="center"/>
          </w:tcPr>
          <w:p>
            <w:r/>
            <w:r>
              <w:rPr>
                <w:b w:val="0"/>
                <w:sz w:val="12"/>
              </w:rPr>
            </w:r>
          </w:p>
        </w:tc>
        <w:tc>
          <w:tcPr>
            <w:tcW w:type="dxa" w:w="794"/>
            <w:vAlign w:val="center"/>
          </w:tcPr>
          <w:p>
            <w:r/>
            <w:r>
              <w:rPr>
                <w:b w:val="0"/>
                <w:sz w:val="12"/>
              </w:rPr>
            </w:r>
          </w:p>
        </w:tc>
        <w:tc>
          <w:tcPr>
            <w:tcW w:type="dxa" w:w="794"/>
            <w:vAlign w:val="center"/>
          </w:tcPr>
          <w:p>
            <w:r/>
            <w:r>
              <w:rPr>
                <w:b w:val="0"/>
                <w:sz w:val="12"/>
              </w:rPr>
            </w:r>
          </w:p>
        </w:tc>
      </w:tr>
      <w:tr>
        <w:tc>
          <w:tcPr>
            <w:tcW w:type="dxa" w:w="454"/>
            <w:vAlign w:val="center"/>
          </w:tcPr>
          <w:p>
            <w:r/>
            <w:r>
              <w:rPr>
                <w:b w:val="0"/>
                <w:sz w:val="12"/>
              </w:rPr>
              <w:t>6</w:t>
            </w:r>
          </w:p>
        </w:tc>
        <w:tc>
          <w:tcPr>
            <w:tcW w:type="dxa" w:w="1814"/>
            <w:vAlign w:val="center"/>
          </w:tcPr>
          <w:p>
            <w:r/>
            <w:r>
              <w:rPr>
                <w:b w:val="0"/>
                <w:sz w:val="12"/>
              </w:rPr>
            </w:r>
          </w:p>
        </w:tc>
        <w:tc>
          <w:tcPr>
            <w:tcW w:type="dxa" w:w="850"/>
            <w:vAlign w:val="center"/>
          </w:tcPr>
          <w:p>
            <w:r/>
            <w:r>
              <w:rPr>
                <w:b w:val="0"/>
                <w:sz w:val="12"/>
              </w:rPr>
            </w:r>
          </w:p>
        </w:tc>
        <w:tc>
          <w:tcPr>
            <w:tcW w:type="dxa" w:w="850"/>
            <w:vAlign w:val="center"/>
          </w:tcPr>
          <w:p>
            <w:r/>
            <w:r>
              <w:rPr>
                <w:b w:val="0"/>
                <w:sz w:val="12"/>
              </w:rPr>
            </w:r>
          </w:p>
        </w:tc>
        <w:tc>
          <w:tcPr>
            <w:tcW w:type="dxa" w:w="850"/>
            <w:vAlign w:val="center"/>
          </w:tcPr>
          <w:p>
            <w:r/>
            <w:r>
              <w:rPr>
                <w:b w:val="0"/>
                <w:sz w:val="12"/>
              </w:rPr>
            </w:r>
          </w:p>
        </w:tc>
        <w:tc>
          <w:tcPr>
            <w:tcW w:type="dxa" w:w="680"/>
            <w:vAlign w:val="center"/>
          </w:tcPr>
          <w:p>
            <w:r/>
            <w:r>
              <w:rPr>
                <w:b w:val="0"/>
                <w:sz w:val="12"/>
              </w:rPr>
            </w:r>
          </w:p>
        </w:tc>
        <w:tc>
          <w:tcPr>
            <w:tcW w:type="dxa" w:w="794"/>
            <w:vAlign w:val="center"/>
          </w:tcPr>
          <w:p>
            <w:r/>
            <w:r>
              <w:rPr>
                <w:b w:val="0"/>
                <w:sz w:val="12"/>
              </w:rPr>
            </w:r>
          </w:p>
        </w:tc>
        <w:tc>
          <w:tcPr>
            <w:tcW w:type="dxa" w:w="850"/>
            <w:vAlign w:val="center"/>
          </w:tcPr>
          <w:p>
            <w:r/>
            <w:r>
              <w:rPr>
                <w:b w:val="0"/>
                <w:sz w:val="12"/>
              </w:rPr>
            </w:r>
          </w:p>
        </w:tc>
        <w:tc>
          <w:tcPr>
            <w:tcW w:type="dxa" w:w="680"/>
            <w:vAlign w:val="center"/>
          </w:tcPr>
          <w:p>
            <w:r/>
            <w:r>
              <w:rPr>
                <w:b w:val="0"/>
                <w:sz w:val="12"/>
              </w:rPr>
            </w:r>
          </w:p>
        </w:tc>
        <w:tc>
          <w:tcPr>
            <w:tcW w:type="dxa" w:w="794"/>
            <w:vAlign w:val="center"/>
          </w:tcPr>
          <w:p>
            <w:r/>
            <w:r>
              <w:rPr>
                <w:b w:val="0"/>
                <w:sz w:val="12"/>
              </w:rPr>
            </w:r>
          </w:p>
        </w:tc>
        <w:tc>
          <w:tcPr>
            <w:tcW w:type="dxa" w:w="794"/>
            <w:vAlign w:val="center"/>
          </w:tcPr>
          <w:p>
            <w:r/>
            <w:r>
              <w:rPr>
                <w:b w:val="0"/>
                <w:sz w:val="12"/>
              </w:rPr>
            </w:r>
          </w:p>
        </w:tc>
      </w:tr>
      <w:tr>
        <w:tc>
          <w:tcPr>
            <w:tcW w:type="dxa" w:w="454"/>
            <w:vAlign w:val="center"/>
          </w:tcPr>
          <w:p>
            <w:r/>
            <w:r>
              <w:rPr>
                <w:b w:val="0"/>
                <w:sz w:val="12"/>
              </w:rPr>
              <w:t>7</w:t>
            </w:r>
          </w:p>
        </w:tc>
        <w:tc>
          <w:tcPr>
            <w:tcW w:type="dxa" w:w="1814"/>
            <w:vAlign w:val="center"/>
          </w:tcPr>
          <w:p>
            <w:r/>
            <w:r>
              <w:rPr>
                <w:b w:val="0"/>
                <w:sz w:val="12"/>
              </w:rPr>
            </w:r>
          </w:p>
        </w:tc>
        <w:tc>
          <w:tcPr>
            <w:tcW w:type="dxa" w:w="850"/>
            <w:vAlign w:val="center"/>
          </w:tcPr>
          <w:p>
            <w:r/>
            <w:r>
              <w:rPr>
                <w:b w:val="0"/>
                <w:sz w:val="12"/>
              </w:rPr>
            </w:r>
          </w:p>
        </w:tc>
        <w:tc>
          <w:tcPr>
            <w:tcW w:type="dxa" w:w="850"/>
            <w:vAlign w:val="center"/>
          </w:tcPr>
          <w:p>
            <w:r/>
            <w:r>
              <w:rPr>
                <w:b w:val="0"/>
                <w:sz w:val="12"/>
              </w:rPr>
            </w:r>
          </w:p>
        </w:tc>
        <w:tc>
          <w:tcPr>
            <w:tcW w:type="dxa" w:w="850"/>
            <w:vAlign w:val="center"/>
          </w:tcPr>
          <w:p>
            <w:r/>
            <w:r>
              <w:rPr>
                <w:b w:val="0"/>
                <w:sz w:val="12"/>
              </w:rPr>
            </w:r>
          </w:p>
        </w:tc>
        <w:tc>
          <w:tcPr>
            <w:tcW w:type="dxa" w:w="680"/>
            <w:vAlign w:val="center"/>
          </w:tcPr>
          <w:p>
            <w:r/>
            <w:r>
              <w:rPr>
                <w:b w:val="0"/>
                <w:sz w:val="12"/>
              </w:rPr>
            </w:r>
          </w:p>
        </w:tc>
        <w:tc>
          <w:tcPr>
            <w:tcW w:type="dxa" w:w="794"/>
            <w:vAlign w:val="center"/>
          </w:tcPr>
          <w:p>
            <w:r/>
            <w:r>
              <w:rPr>
                <w:b w:val="0"/>
                <w:sz w:val="12"/>
              </w:rPr>
            </w:r>
          </w:p>
        </w:tc>
        <w:tc>
          <w:tcPr>
            <w:tcW w:type="dxa" w:w="850"/>
            <w:vAlign w:val="center"/>
          </w:tcPr>
          <w:p>
            <w:r/>
            <w:r>
              <w:rPr>
                <w:b w:val="0"/>
                <w:sz w:val="12"/>
              </w:rPr>
            </w:r>
          </w:p>
        </w:tc>
        <w:tc>
          <w:tcPr>
            <w:tcW w:type="dxa" w:w="680"/>
            <w:vAlign w:val="center"/>
          </w:tcPr>
          <w:p>
            <w:r/>
            <w:r>
              <w:rPr>
                <w:b w:val="0"/>
                <w:sz w:val="12"/>
              </w:rPr>
            </w:r>
          </w:p>
        </w:tc>
        <w:tc>
          <w:tcPr>
            <w:tcW w:type="dxa" w:w="794"/>
            <w:vAlign w:val="center"/>
          </w:tcPr>
          <w:p>
            <w:r/>
            <w:r>
              <w:rPr>
                <w:b w:val="0"/>
                <w:sz w:val="12"/>
              </w:rPr>
            </w:r>
          </w:p>
        </w:tc>
        <w:tc>
          <w:tcPr>
            <w:tcW w:type="dxa" w:w="794"/>
            <w:vAlign w:val="center"/>
          </w:tcPr>
          <w:p>
            <w:r/>
            <w:r>
              <w:rPr>
                <w:b w:val="0"/>
                <w:sz w:val="12"/>
              </w:rPr>
            </w:r>
          </w:p>
        </w:tc>
      </w:tr>
      <w:tr>
        <w:tc>
          <w:tcPr>
            <w:tcW w:type="dxa" w:w="454"/>
            <w:vAlign w:val="center"/>
          </w:tcPr>
          <w:p>
            <w:r/>
            <w:r>
              <w:rPr>
                <w:b w:val="0"/>
                <w:sz w:val="12"/>
              </w:rPr>
              <w:t>8</w:t>
            </w:r>
          </w:p>
        </w:tc>
        <w:tc>
          <w:tcPr>
            <w:tcW w:type="dxa" w:w="1814"/>
            <w:vAlign w:val="center"/>
          </w:tcPr>
          <w:p>
            <w:r/>
            <w:r>
              <w:rPr>
                <w:b w:val="0"/>
                <w:sz w:val="12"/>
              </w:rPr>
            </w:r>
          </w:p>
        </w:tc>
        <w:tc>
          <w:tcPr>
            <w:tcW w:type="dxa" w:w="850"/>
            <w:vAlign w:val="center"/>
          </w:tcPr>
          <w:p>
            <w:r/>
            <w:r>
              <w:rPr>
                <w:b w:val="0"/>
                <w:sz w:val="12"/>
              </w:rPr>
            </w:r>
          </w:p>
        </w:tc>
        <w:tc>
          <w:tcPr>
            <w:tcW w:type="dxa" w:w="850"/>
            <w:vAlign w:val="center"/>
          </w:tcPr>
          <w:p>
            <w:r/>
            <w:r>
              <w:rPr>
                <w:b w:val="0"/>
                <w:sz w:val="12"/>
              </w:rPr>
            </w:r>
          </w:p>
        </w:tc>
        <w:tc>
          <w:tcPr>
            <w:tcW w:type="dxa" w:w="850"/>
            <w:vAlign w:val="center"/>
          </w:tcPr>
          <w:p>
            <w:r/>
            <w:r>
              <w:rPr>
                <w:b w:val="0"/>
                <w:sz w:val="12"/>
              </w:rPr>
            </w:r>
          </w:p>
        </w:tc>
        <w:tc>
          <w:tcPr>
            <w:tcW w:type="dxa" w:w="680"/>
            <w:vAlign w:val="center"/>
          </w:tcPr>
          <w:p>
            <w:r/>
            <w:r>
              <w:rPr>
                <w:b w:val="0"/>
                <w:sz w:val="12"/>
              </w:rPr>
            </w:r>
          </w:p>
        </w:tc>
        <w:tc>
          <w:tcPr>
            <w:tcW w:type="dxa" w:w="794"/>
            <w:vAlign w:val="center"/>
          </w:tcPr>
          <w:p>
            <w:r/>
            <w:r>
              <w:rPr>
                <w:b w:val="0"/>
                <w:sz w:val="12"/>
              </w:rPr>
            </w:r>
          </w:p>
        </w:tc>
        <w:tc>
          <w:tcPr>
            <w:tcW w:type="dxa" w:w="850"/>
            <w:vAlign w:val="center"/>
          </w:tcPr>
          <w:p>
            <w:r/>
            <w:r>
              <w:rPr>
                <w:b w:val="0"/>
                <w:sz w:val="12"/>
              </w:rPr>
            </w:r>
          </w:p>
        </w:tc>
        <w:tc>
          <w:tcPr>
            <w:tcW w:type="dxa" w:w="680"/>
            <w:vAlign w:val="center"/>
          </w:tcPr>
          <w:p>
            <w:r/>
            <w:r>
              <w:rPr>
                <w:b w:val="0"/>
                <w:sz w:val="12"/>
              </w:rPr>
            </w:r>
          </w:p>
        </w:tc>
        <w:tc>
          <w:tcPr>
            <w:tcW w:type="dxa" w:w="794"/>
            <w:vAlign w:val="center"/>
          </w:tcPr>
          <w:p>
            <w:r/>
            <w:r>
              <w:rPr>
                <w:b w:val="0"/>
                <w:sz w:val="12"/>
              </w:rPr>
            </w:r>
          </w:p>
        </w:tc>
        <w:tc>
          <w:tcPr>
            <w:tcW w:type="dxa" w:w="794"/>
            <w:vAlign w:val="center"/>
          </w:tcPr>
          <w:p>
            <w:r/>
            <w:r>
              <w:rPr>
                <w:b w:val="0"/>
                <w:sz w:val="12"/>
              </w:rPr>
            </w:r>
          </w:p>
        </w:tc>
      </w:tr>
      <w:tr>
        <w:tc>
          <w:tcPr>
            <w:tcW w:type="dxa" w:w="454"/>
            <w:vAlign w:val="center"/>
          </w:tcPr>
          <w:p>
            <w:r/>
            <w:r>
              <w:rPr>
                <w:b w:val="0"/>
                <w:sz w:val="12"/>
              </w:rPr>
              <w:t>9</w:t>
            </w:r>
          </w:p>
        </w:tc>
        <w:tc>
          <w:tcPr>
            <w:tcW w:type="dxa" w:w="1814"/>
            <w:vAlign w:val="center"/>
          </w:tcPr>
          <w:p>
            <w:r/>
            <w:r>
              <w:rPr>
                <w:b w:val="0"/>
                <w:sz w:val="12"/>
              </w:rPr>
            </w:r>
          </w:p>
        </w:tc>
        <w:tc>
          <w:tcPr>
            <w:tcW w:type="dxa" w:w="850"/>
            <w:vAlign w:val="center"/>
          </w:tcPr>
          <w:p>
            <w:r/>
            <w:r>
              <w:rPr>
                <w:b w:val="0"/>
                <w:sz w:val="12"/>
              </w:rPr>
            </w:r>
          </w:p>
        </w:tc>
        <w:tc>
          <w:tcPr>
            <w:tcW w:type="dxa" w:w="850"/>
            <w:vAlign w:val="center"/>
          </w:tcPr>
          <w:p>
            <w:r/>
            <w:r>
              <w:rPr>
                <w:b w:val="0"/>
                <w:sz w:val="12"/>
              </w:rPr>
            </w:r>
          </w:p>
        </w:tc>
        <w:tc>
          <w:tcPr>
            <w:tcW w:type="dxa" w:w="850"/>
            <w:vAlign w:val="center"/>
          </w:tcPr>
          <w:p>
            <w:r/>
            <w:r>
              <w:rPr>
                <w:b w:val="0"/>
                <w:sz w:val="12"/>
              </w:rPr>
            </w:r>
          </w:p>
        </w:tc>
        <w:tc>
          <w:tcPr>
            <w:tcW w:type="dxa" w:w="680"/>
            <w:vAlign w:val="center"/>
          </w:tcPr>
          <w:p>
            <w:r/>
            <w:r>
              <w:rPr>
                <w:b w:val="0"/>
                <w:sz w:val="12"/>
              </w:rPr>
            </w:r>
          </w:p>
        </w:tc>
        <w:tc>
          <w:tcPr>
            <w:tcW w:type="dxa" w:w="794"/>
            <w:vAlign w:val="center"/>
          </w:tcPr>
          <w:p>
            <w:r/>
            <w:r>
              <w:rPr>
                <w:b w:val="0"/>
                <w:sz w:val="12"/>
              </w:rPr>
            </w:r>
          </w:p>
        </w:tc>
        <w:tc>
          <w:tcPr>
            <w:tcW w:type="dxa" w:w="850"/>
            <w:vAlign w:val="center"/>
          </w:tcPr>
          <w:p>
            <w:r/>
            <w:r>
              <w:rPr>
                <w:b w:val="0"/>
                <w:sz w:val="12"/>
              </w:rPr>
            </w:r>
          </w:p>
        </w:tc>
        <w:tc>
          <w:tcPr>
            <w:tcW w:type="dxa" w:w="680"/>
            <w:vAlign w:val="center"/>
          </w:tcPr>
          <w:p>
            <w:r/>
            <w:r>
              <w:rPr>
                <w:b w:val="0"/>
                <w:sz w:val="12"/>
              </w:rPr>
            </w:r>
          </w:p>
        </w:tc>
        <w:tc>
          <w:tcPr>
            <w:tcW w:type="dxa" w:w="794"/>
            <w:vAlign w:val="center"/>
          </w:tcPr>
          <w:p>
            <w:r/>
            <w:r>
              <w:rPr>
                <w:b w:val="0"/>
                <w:sz w:val="12"/>
              </w:rPr>
            </w:r>
          </w:p>
        </w:tc>
        <w:tc>
          <w:tcPr>
            <w:tcW w:type="dxa" w:w="794"/>
            <w:vAlign w:val="center"/>
          </w:tcPr>
          <w:p>
            <w:r/>
            <w:r>
              <w:rPr>
                <w:b w:val="0"/>
                <w:sz w:val="12"/>
              </w:rPr>
            </w:r>
          </w:p>
        </w:tc>
      </w:tr>
      <w:tr>
        <w:tc>
          <w:tcPr>
            <w:tcW w:type="dxa" w:w="454"/>
            <w:vAlign w:val="center"/>
          </w:tcPr>
          <w:p>
            <w:r/>
            <w:r>
              <w:rPr>
                <w:b w:val="0"/>
                <w:sz w:val="12"/>
              </w:rPr>
              <w:t>10</w:t>
            </w:r>
          </w:p>
        </w:tc>
        <w:tc>
          <w:tcPr>
            <w:tcW w:type="dxa" w:w="1814"/>
            <w:vAlign w:val="center"/>
          </w:tcPr>
          <w:p>
            <w:r/>
            <w:r>
              <w:rPr>
                <w:b w:val="0"/>
                <w:sz w:val="12"/>
              </w:rPr>
            </w:r>
          </w:p>
        </w:tc>
        <w:tc>
          <w:tcPr>
            <w:tcW w:type="dxa" w:w="850"/>
            <w:vAlign w:val="center"/>
          </w:tcPr>
          <w:p>
            <w:r/>
            <w:r>
              <w:rPr>
                <w:b w:val="0"/>
                <w:sz w:val="12"/>
              </w:rPr>
            </w:r>
          </w:p>
        </w:tc>
        <w:tc>
          <w:tcPr>
            <w:tcW w:type="dxa" w:w="850"/>
            <w:vAlign w:val="center"/>
          </w:tcPr>
          <w:p>
            <w:r/>
            <w:r>
              <w:rPr>
                <w:b w:val="0"/>
                <w:sz w:val="12"/>
              </w:rPr>
            </w:r>
          </w:p>
        </w:tc>
        <w:tc>
          <w:tcPr>
            <w:tcW w:type="dxa" w:w="850"/>
            <w:vAlign w:val="center"/>
          </w:tcPr>
          <w:p>
            <w:r/>
            <w:r>
              <w:rPr>
                <w:b w:val="0"/>
                <w:sz w:val="12"/>
              </w:rPr>
            </w:r>
          </w:p>
        </w:tc>
        <w:tc>
          <w:tcPr>
            <w:tcW w:type="dxa" w:w="680"/>
            <w:vAlign w:val="center"/>
          </w:tcPr>
          <w:p>
            <w:r/>
            <w:r>
              <w:rPr>
                <w:b w:val="0"/>
                <w:sz w:val="12"/>
              </w:rPr>
            </w:r>
          </w:p>
        </w:tc>
        <w:tc>
          <w:tcPr>
            <w:tcW w:type="dxa" w:w="794"/>
            <w:vAlign w:val="center"/>
          </w:tcPr>
          <w:p>
            <w:r/>
            <w:r>
              <w:rPr>
                <w:b w:val="0"/>
                <w:sz w:val="12"/>
              </w:rPr>
            </w:r>
          </w:p>
        </w:tc>
        <w:tc>
          <w:tcPr>
            <w:tcW w:type="dxa" w:w="850"/>
            <w:vAlign w:val="center"/>
          </w:tcPr>
          <w:p>
            <w:r/>
            <w:r>
              <w:rPr>
                <w:b w:val="0"/>
                <w:sz w:val="12"/>
              </w:rPr>
            </w:r>
          </w:p>
        </w:tc>
        <w:tc>
          <w:tcPr>
            <w:tcW w:type="dxa" w:w="680"/>
            <w:vAlign w:val="center"/>
          </w:tcPr>
          <w:p>
            <w:r/>
            <w:r>
              <w:rPr>
                <w:b w:val="0"/>
                <w:sz w:val="12"/>
              </w:rPr>
            </w:r>
          </w:p>
        </w:tc>
        <w:tc>
          <w:tcPr>
            <w:tcW w:type="dxa" w:w="794"/>
            <w:vAlign w:val="center"/>
          </w:tcPr>
          <w:p>
            <w:r/>
            <w:r>
              <w:rPr>
                <w:b w:val="0"/>
                <w:sz w:val="12"/>
              </w:rPr>
            </w:r>
          </w:p>
        </w:tc>
        <w:tc>
          <w:tcPr>
            <w:tcW w:type="dxa" w:w="794"/>
            <w:vAlign w:val="center"/>
          </w:tcPr>
          <w:p>
            <w:r/>
            <w:r>
              <w:rPr>
                <w:b w:val="0"/>
                <w:sz w:val="12"/>
              </w:rPr>
            </w:r>
          </w:p>
        </w:tc>
      </w:tr>
    </w:tbl>
    <w:p>
      <w:r>
        <w:rPr>
          <w:rFonts w:ascii="Arial" w:hAnsi="Arial" w:eastAsia="Arial"/>
          <w:sz w:val="21"/>
        </w:rPr>
        <w:t>Catatan: Nilai akhir dihitung berdasarkan bobot yang tercantum pada rekapitulasi penilaian. Guru dapat menambahkan kolom sesuai kebutuhan madrasah.</w:t>
      </w:r>
    </w:p>
    <w:p>
      <w:pPr>
        <w:pStyle w:val="Heading1"/>
      </w:pPr>
      <w:r>
        <w:rPr>
          <w:rFonts w:ascii="Arial" w:hAnsi="Arial" w:eastAsia="Arial"/>
          <w:color w:val="1F4E79"/>
        </w:rPr>
        <w:t>LAMPIRAN 10. JURNAL TABAYYUN DAN ADAB BERBEDA PENDAPAT 7 HARI</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2494"/>
        <w:gridCol w:w="2494"/>
        <w:gridCol w:w="2494"/>
        <w:gridCol w:w="2494"/>
      </w:tblGrid>
      <w:tr>
        <w:trPr>
          <w:tblHeader w:val="true"/>
        </w:trPr>
        <w:tc>
          <w:tcPr>
            <w:tcW w:type="dxa" w:w="1701"/>
            <w:vAlign w:val="center"/>
            <w:shd w:fill="E8F1FF"/>
          </w:tcPr>
          <w:p>
            <w:pPr>
              <w:jc w:val="center"/>
            </w:pPr>
            <w:r/>
            <w:r>
              <w:rPr>
                <w:b/>
                <w:sz w:val="16"/>
              </w:rPr>
              <w:t>Hari/Tanggal</w:t>
            </w:r>
          </w:p>
        </w:tc>
        <w:tc>
          <w:tcPr>
            <w:tcW w:type="dxa" w:w="2835"/>
            <w:vAlign w:val="center"/>
            <w:shd w:fill="E8F1FF"/>
          </w:tcPr>
          <w:p>
            <w:pPr>
              <w:jc w:val="center"/>
            </w:pPr>
            <w:r/>
            <w:r>
              <w:rPr>
                <w:b/>
                <w:sz w:val="16"/>
              </w:rPr>
              <w:t>Situasi Perbedaan Pendapat/Informasi</w:t>
            </w:r>
          </w:p>
        </w:tc>
        <w:tc>
          <w:tcPr>
            <w:tcW w:type="dxa" w:w="2835"/>
            <w:vAlign w:val="center"/>
            <w:shd w:fill="E8F1FF"/>
          </w:tcPr>
          <w:p>
            <w:pPr>
              <w:jc w:val="center"/>
            </w:pPr>
            <w:r/>
            <w:r>
              <w:rPr>
                <w:b/>
                <w:sz w:val="16"/>
              </w:rPr>
              <w:t>Sikap Tabayyun yang Saya Lakukan</w:t>
            </w:r>
          </w:p>
        </w:tc>
        <w:tc>
          <w:tcPr>
            <w:tcW w:type="dxa" w:w="1701"/>
            <w:vAlign w:val="center"/>
            <w:shd w:fill="E8F1FF"/>
          </w:tcPr>
          <w:p>
            <w:pPr>
              <w:jc w:val="center"/>
            </w:pPr>
            <w:r/>
            <w:r>
              <w:rPr>
                <w:b/>
                <w:sz w:val="16"/>
              </w:rPr>
              <w:t>Refleksi Singkat</w:t>
            </w:r>
          </w:p>
        </w:tc>
      </w:tr>
      <w:tr>
        <w:tc>
          <w:tcPr>
            <w:tcW w:type="dxa" w:w="1701"/>
            <w:vAlign w:val="center"/>
          </w:tcPr>
          <w:p>
            <w:r/>
            <w:r>
              <w:rPr>
                <w:b w:val="0"/>
                <w:sz w:val="16"/>
              </w:rPr>
              <w:t>Senin</w:t>
            </w:r>
          </w:p>
        </w:tc>
        <w:tc>
          <w:tcPr>
            <w:tcW w:type="dxa" w:w="2835"/>
            <w:vAlign w:val="center"/>
          </w:tcPr>
          <w:p>
            <w:r/>
            <w:r>
              <w:rPr>
                <w:b w:val="0"/>
                <w:sz w:val="16"/>
              </w:rPr>
            </w:r>
          </w:p>
        </w:tc>
        <w:tc>
          <w:tcPr>
            <w:tcW w:type="dxa" w:w="2835"/>
            <w:vAlign w:val="center"/>
          </w:tcPr>
          <w:p>
            <w:r/>
            <w:r>
              <w:rPr>
                <w:b w:val="0"/>
                <w:sz w:val="16"/>
              </w:rPr>
            </w:r>
          </w:p>
        </w:tc>
        <w:tc>
          <w:tcPr>
            <w:tcW w:type="dxa" w:w="1701"/>
            <w:vAlign w:val="center"/>
          </w:tcPr>
          <w:p>
            <w:r/>
            <w:r>
              <w:rPr>
                <w:b w:val="0"/>
                <w:sz w:val="16"/>
              </w:rPr>
            </w:r>
          </w:p>
        </w:tc>
      </w:tr>
      <w:tr>
        <w:tc>
          <w:tcPr>
            <w:tcW w:type="dxa" w:w="1701"/>
            <w:vAlign w:val="center"/>
          </w:tcPr>
          <w:p>
            <w:r/>
            <w:r>
              <w:rPr>
                <w:b w:val="0"/>
                <w:sz w:val="16"/>
              </w:rPr>
              <w:t>Selasa</w:t>
            </w:r>
          </w:p>
        </w:tc>
        <w:tc>
          <w:tcPr>
            <w:tcW w:type="dxa" w:w="2835"/>
            <w:vAlign w:val="center"/>
          </w:tcPr>
          <w:p>
            <w:r/>
            <w:r>
              <w:rPr>
                <w:b w:val="0"/>
                <w:sz w:val="16"/>
              </w:rPr>
            </w:r>
          </w:p>
        </w:tc>
        <w:tc>
          <w:tcPr>
            <w:tcW w:type="dxa" w:w="2835"/>
            <w:vAlign w:val="center"/>
          </w:tcPr>
          <w:p>
            <w:r/>
            <w:r>
              <w:rPr>
                <w:b w:val="0"/>
                <w:sz w:val="16"/>
              </w:rPr>
            </w:r>
          </w:p>
        </w:tc>
        <w:tc>
          <w:tcPr>
            <w:tcW w:type="dxa" w:w="1701"/>
            <w:vAlign w:val="center"/>
          </w:tcPr>
          <w:p>
            <w:r/>
            <w:r>
              <w:rPr>
                <w:b w:val="0"/>
                <w:sz w:val="16"/>
              </w:rPr>
            </w:r>
          </w:p>
        </w:tc>
      </w:tr>
      <w:tr>
        <w:tc>
          <w:tcPr>
            <w:tcW w:type="dxa" w:w="1701"/>
            <w:vAlign w:val="center"/>
          </w:tcPr>
          <w:p>
            <w:r/>
            <w:r>
              <w:rPr>
                <w:b w:val="0"/>
                <w:sz w:val="16"/>
              </w:rPr>
              <w:t>Rabu</w:t>
            </w:r>
          </w:p>
        </w:tc>
        <w:tc>
          <w:tcPr>
            <w:tcW w:type="dxa" w:w="2835"/>
            <w:vAlign w:val="center"/>
          </w:tcPr>
          <w:p>
            <w:r/>
            <w:r>
              <w:rPr>
                <w:b w:val="0"/>
                <w:sz w:val="16"/>
              </w:rPr>
            </w:r>
          </w:p>
        </w:tc>
        <w:tc>
          <w:tcPr>
            <w:tcW w:type="dxa" w:w="2835"/>
            <w:vAlign w:val="center"/>
          </w:tcPr>
          <w:p>
            <w:r/>
            <w:r>
              <w:rPr>
                <w:b w:val="0"/>
                <w:sz w:val="16"/>
              </w:rPr>
            </w:r>
          </w:p>
        </w:tc>
        <w:tc>
          <w:tcPr>
            <w:tcW w:type="dxa" w:w="1701"/>
            <w:vAlign w:val="center"/>
          </w:tcPr>
          <w:p>
            <w:r/>
            <w:r>
              <w:rPr>
                <w:b w:val="0"/>
                <w:sz w:val="16"/>
              </w:rPr>
            </w:r>
          </w:p>
        </w:tc>
      </w:tr>
      <w:tr>
        <w:tc>
          <w:tcPr>
            <w:tcW w:type="dxa" w:w="1701"/>
            <w:vAlign w:val="center"/>
          </w:tcPr>
          <w:p>
            <w:r/>
            <w:r>
              <w:rPr>
                <w:b w:val="0"/>
                <w:sz w:val="16"/>
              </w:rPr>
              <w:t>Kamis</w:t>
            </w:r>
          </w:p>
        </w:tc>
        <w:tc>
          <w:tcPr>
            <w:tcW w:type="dxa" w:w="2835"/>
            <w:vAlign w:val="center"/>
          </w:tcPr>
          <w:p>
            <w:r/>
            <w:r>
              <w:rPr>
                <w:b w:val="0"/>
                <w:sz w:val="16"/>
              </w:rPr>
            </w:r>
          </w:p>
        </w:tc>
        <w:tc>
          <w:tcPr>
            <w:tcW w:type="dxa" w:w="2835"/>
            <w:vAlign w:val="center"/>
          </w:tcPr>
          <w:p>
            <w:r/>
            <w:r>
              <w:rPr>
                <w:b w:val="0"/>
                <w:sz w:val="16"/>
              </w:rPr>
            </w:r>
          </w:p>
        </w:tc>
        <w:tc>
          <w:tcPr>
            <w:tcW w:type="dxa" w:w="1701"/>
            <w:vAlign w:val="center"/>
          </w:tcPr>
          <w:p>
            <w:r/>
            <w:r>
              <w:rPr>
                <w:b w:val="0"/>
                <w:sz w:val="16"/>
              </w:rPr>
            </w:r>
          </w:p>
        </w:tc>
      </w:tr>
      <w:tr>
        <w:tc>
          <w:tcPr>
            <w:tcW w:type="dxa" w:w="1701"/>
            <w:vAlign w:val="center"/>
          </w:tcPr>
          <w:p>
            <w:r/>
            <w:r>
              <w:rPr>
                <w:b w:val="0"/>
                <w:sz w:val="16"/>
              </w:rPr>
              <w:t>Jumat</w:t>
            </w:r>
          </w:p>
        </w:tc>
        <w:tc>
          <w:tcPr>
            <w:tcW w:type="dxa" w:w="2835"/>
            <w:vAlign w:val="center"/>
          </w:tcPr>
          <w:p>
            <w:r/>
            <w:r>
              <w:rPr>
                <w:b w:val="0"/>
                <w:sz w:val="16"/>
              </w:rPr>
            </w:r>
          </w:p>
        </w:tc>
        <w:tc>
          <w:tcPr>
            <w:tcW w:type="dxa" w:w="2835"/>
            <w:vAlign w:val="center"/>
          </w:tcPr>
          <w:p>
            <w:r/>
            <w:r>
              <w:rPr>
                <w:b w:val="0"/>
                <w:sz w:val="16"/>
              </w:rPr>
            </w:r>
          </w:p>
        </w:tc>
        <w:tc>
          <w:tcPr>
            <w:tcW w:type="dxa" w:w="1701"/>
            <w:vAlign w:val="center"/>
          </w:tcPr>
          <w:p>
            <w:r/>
            <w:r>
              <w:rPr>
                <w:b w:val="0"/>
                <w:sz w:val="16"/>
              </w:rPr>
            </w:r>
          </w:p>
        </w:tc>
      </w:tr>
      <w:tr>
        <w:tc>
          <w:tcPr>
            <w:tcW w:type="dxa" w:w="1701"/>
            <w:vAlign w:val="center"/>
          </w:tcPr>
          <w:p>
            <w:r/>
            <w:r>
              <w:rPr>
                <w:b w:val="0"/>
                <w:sz w:val="16"/>
              </w:rPr>
              <w:t>Sabtu</w:t>
            </w:r>
          </w:p>
        </w:tc>
        <w:tc>
          <w:tcPr>
            <w:tcW w:type="dxa" w:w="2835"/>
            <w:vAlign w:val="center"/>
          </w:tcPr>
          <w:p>
            <w:r/>
            <w:r>
              <w:rPr>
                <w:b w:val="0"/>
                <w:sz w:val="16"/>
              </w:rPr>
            </w:r>
          </w:p>
        </w:tc>
        <w:tc>
          <w:tcPr>
            <w:tcW w:type="dxa" w:w="2835"/>
            <w:vAlign w:val="center"/>
          </w:tcPr>
          <w:p>
            <w:r/>
            <w:r>
              <w:rPr>
                <w:b w:val="0"/>
                <w:sz w:val="16"/>
              </w:rPr>
            </w:r>
          </w:p>
        </w:tc>
        <w:tc>
          <w:tcPr>
            <w:tcW w:type="dxa" w:w="1701"/>
            <w:vAlign w:val="center"/>
          </w:tcPr>
          <w:p>
            <w:r/>
            <w:r>
              <w:rPr>
                <w:b w:val="0"/>
                <w:sz w:val="16"/>
              </w:rPr>
            </w:r>
          </w:p>
        </w:tc>
      </w:tr>
      <w:tr>
        <w:tc>
          <w:tcPr>
            <w:tcW w:type="dxa" w:w="1701"/>
            <w:vAlign w:val="center"/>
          </w:tcPr>
          <w:p>
            <w:r/>
            <w:r>
              <w:rPr>
                <w:b w:val="0"/>
                <w:sz w:val="16"/>
              </w:rPr>
              <w:t>Ahad</w:t>
            </w:r>
          </w:p>
        </w:tc>
        <w:tc>
          <w:tcPr>
            <w:tcW w:type="dxa" w:w="2835"/>
            <w:vAlign w:val="center"/>
          </w:tcPr>
          <w:p>
            <w:r/>
            <w:r>
              <w:rPr>
                <w:b w:val="0"/>
                <w:sz w:val="16"/>
              </w:rPr>
            </w:r>
          </w:p>
        </w:tc>
        <w:tc>
          <w:tcPr>
            <w:tcW w:type="dxa" w:w="2835"/>
            <w:vAlign w:val="center"/>
          </w:tcPr>
          <w:p>
            <w:r/>
            <w:r>
              <w:rPr>
                <w:b w:val="0"/>
                <w:sz w:val="16"/>
              </w:rPr>
            </w:r>
          </w:p>
        </w:tc>
        <w:tc>
          <w:tcPr>
            <w:tcW w:type="dxa" w:w="1701"/>
            <w:vAlign w:val="center"/>
          </w:tcPr>
          <w:p>
            <w:r/>
            <w:r>
              <w:rPr>
                <w:b w:val="0"/>
                <w:sz w:val="16"/>
              </w:rPr>
            </w:r>
          </w:p>
        </w:tc>
      </w:tr>
    </w:tbl>
    <w:p>
      <w:pPr>
        <w:pStyle w:val="ListBullet"/>
      </w:pPr>
      <w:r>
        <w:rPr>
          <w:rFonts w:ascii="Arial" w:hAnsi="Arial" w:eastAsia="Arial"/>
          <w:sz w:val="20"/>
        </w:rPr>
        <w:t>Mendengarkan pendapat teman sampai selesai.</w:t>
      </w:r>
    </w:p>
    <w:p>
      <w:pPr>
        <w:pStyle w:val="ListBullet"/>
      </w:pPr>
      <w:r>
        <w:rPr>
          <w:rFonts w:ascii="Arial" w:hAnsi="Arial" w:eastAsia="Arial"/>
          <w:sz w:val="20"/>
        </w:rPr>
        <w:t>Tidak mengejek pendapat orang lain.</w:t>
      </w:r>
    </w:p>
    <w:p>
      <w:pPr>
        <w:pStyle w:val="ListBullet"/>
      </w:pPr>
      <w:r>
        <w:rPr>
          <w:rFonts w:ascii="Arial" w:hAnsi="Arial" w:eastAsia="Arial"/>
          <w:sz w:val="20"/>
        </w:rPr>
        <w:t>Melakukan tabayyun sebelum menyebarkan informasi.</w:t>
      </w:r>
    </w:p>
    <w:p>
      <w:pPr>
        <w:pStyle w:val="ListBullet"/>
      </w:pPr>
      <w:r>
        <w:rPr>
          <w:rFonts w:ascii="Arial" w:hAnsi="Arial" w:eastAsia="Arial"/>
          <w:sz w:val="20"/>
        </w:rPr>
        <w:t>Bertanya dengan sopan ketika tidak setuju.</w:t>
      </w:r>
    </w:p>
    <w:p>
      <w:pPr>
        <w:pStyle w:val="ListBullet"/>
      </w:pPr>
      <w:r>
        <w:rPr>
          <w:rFonts w:ascii="Arial" w:hAnsi="Arial" w:eastAsia="Arial"/>
          <w:sz w:val="20"/>
        </w:rPr>
        <w:t>Menyelesaikan perbedaan melalui musyawarah.</w:t>
      </w:r>
    </w:p>
    <w:p>
      <w:pPr>
        <w:pStyle w:val="ListBullet"/>
      </w:pPr>
      <w:r>
        <w:rPr>
          <w:rFonts w:ascii="Arial" w:hAnsi="Arial" w:eastAsia="Arial"/>
          <w:sz w:val="20"/>
        </w:rPr>
        <w:t>Menggunakan bahasa santun dalam diskusi.</w:t>
      </w:r>
    </w:p>
    <w:p>
      <w:pPr>
        <w:pStyle w:val="ListBullet"/>
      </w:pPr>
      <w:r>
        <w:rPr>
          <w:rFonts w:ascii="Arial" w:hAnsi="Arial" w:eastAsia="Arial"/>
          <w:sz w:val="20"/>
        </w:rPr>
        <w:t>Menjaga persaudaraan meskipun berbeda pilihan.</w:t>
      </w:r>
    </w:p>
    <w:p>
      <w:r>
        <w:br w:type="page"/>
      </w:r>
    </w:p>
    <w:p>
      <w:pPr>
        <w:pStyle w:val="Heading1"/>
      </w:pPr>
      <w:r>
        <w:rPr>
          <w:rFonts w:ascii="Arial" w:hAnsi="Arial" w:eastAsia="Arial"/>
          <w:color w:val="1F4E79"/>
        </w:rPr>
        <w:t>LAMPIRAN 11. PPT OUTLINE</w:t>
      </w:r>
    </w:p>
    <w:tbl>
      <w:tblPr>
        <w:tblStyle w:val="TableGrid"/>
        <w:tblW w:type="auto" w:w="0"/>
        <w:jc w:val="center"/>
        <w:tblLook w:firstColumn="1" w:firstRow="1" w:lastColumn="0" w:lastRow="0" w:noHBand="0" w:noVBand="1" w:val="04A0"/>
        <w:tblBorders>
          <w:top w:val="single" w:sz="4" w:space="0" w:color="9E9E9E"/>
          <w:left w:val="single" w:sz="4" w:space="0" w:color="9E9E9E"/>
          <w:bottom w:val="single" w:sz="4" w:space="0" w:color="9E9E9E"/>
          <w:right w:val="single" w:sz="4" w:space="0" w:color="9E9E9E"/>
          <w:insideH w:val="single" w:sz="4" w:space="0" w:color="9E9E9E"/>
          <w:insideV w:val="single" w:sz="4" w:space="0" w:color="9E9E9E"/>
        </w:tblBorders>
      </w:tblPr>
      <w:tblGrid>
        <w:gridCol w:w="3326"/>
        <w:gridCol w:w="3326"/>
        <w:gridCol w:w="3326"/>
      </w:tblGrid>
      <w:tr>
        <w:trPr>
          <w:tblHeader w:val="true"/>
        </w:trPr>
        <w:tc>
          <w:tcPr>
            <w:tcW w:type="dxa" w:w="794"/>
            <w:vAlign w:val="center"/>
            <w:shd w:fill="E8F1FF"/>
          </w:tcPr>
          <w:p>
            <w:pPr>
              <w:jc w:val="center"/>
            </w:pPr>
            <w:r/>
            <w:r>
              <w:rPr>
                <w:b/>
                <w:sz w:val="15"/>
              </w:rPr>
              <w:t>Slide</w:t>
            </w:r>
          </w:p>
        </w:tc>
        <w:tc>
          <w:tcPr>
            <w:tcW w:type="dxa" w:w="2551"/>
            <w:vAlign w:val="center"/>
            <w:shd w:fill="E8F1FF"/>
          </w:tcPr>
          <w:p>
            <w:pPr>
              <w:jc w:val="center"/>
            </w:pPr>
            <w:r/>
            <w:r>
              <w:rPr>
                <w:b/>
                <w:sz w:val="15"/>
              </w:rPr>
              <w:t>Judul</w:t>
            </w:r>
          </w:p>
        </w:tc>
        <w:tc>
          <w:tcPr>
            <w:tcW w:type="dxa" w:w="5726"/>
            <w:vAlign w:val="center"/>
            <w:shd w:fill="E8F1FF"/>
          </w:tcPr>
          <w:p>
            <w:pPr>
              <w:jc w:val="center"/>
            </w:pPr>
            <w:r/>
            <w:r>
              <w:rPr>
                <w:b/>
                <w:sz w:val="15"/>
              </w:rPr>
              <w:t>Isi Pokok</w:t>
            </w:r>
          </w:p>
        </w:tc>
      </w:tr>
      <w:tr>
        <w:tc>
          <w:tcPr>
            <w:tcW w:type="dxa" w:w="794"/>
            <w:vAlign w:val="center"/>
          </w:tcPr>
          <w:p>
            <w:r/>
            <w:r>
              <w:rPr>
                <w:b w:val="0"/>
                <w:sz w:val="15"/>
              </w:rPr>
              <w:t>1</w:t>
            </w:r>
          </w:p>
        </w:tc>
        <w:tc>
          <w:tcPr>
            <w:tcW w:type="dxa" w:w="2551"/>
            <w:vAlign w:val="center"/>
          </w:tcPr>
          <w:p>
            <w:r/>
            <w:r>
              <w:rPr>
                <w:b w:val="0"/>
                <w:sz w:val="15"/>
              </w:rPr>
              <w:t>Pembuka</w:t>
            </w:r>
          </w:p>
        </w:tc>
        <w:tc>
          <w:tcPr>
            <w:tcW w:type="dxa" w:w="5726"/>
            <w:vAlign w:val="center"/>
          </w:tcPr>
          <w:p>
            <w:r/>
            <w:r>
              <w:rPr>
                <w:b w:val="0"/>
                <w:sz w:val="15"/>
              </w:rPr>
              <w:t>Judul materi, kelas, tujuan umum, dan pesan belajar sejarah dengan adab.</w:t>
            </w:r>
          </w:p>
        </w:tc>
      </w:tr>
      <w:tr>
        <w:tc>
          <w:tcPr>
            <w:tcW w:type="dxa" w:w="794"/>
            <w:vAlign w:val="center"/>
          </w:tcPr>
          <w:p>
            <w:r/>
            <w:r>
              <w:rPr>
                <w:b w:val="0"/>
                <w:sz w:val="15"/>
              </w:rPr>
              <w:t>2</w:t>
            </w:r>
          </w:p>
        </w:tc>
        <w:tc>
          <w:tcPr>
            <w:tcW w:type="dxa" w:w="2551"/>
            <w:vAlign w:val="center"/>
          </w:tcPr>
          <w:p>
            <w:r/>
            <w:r>
              <w:rPr>
                <w:b w:val="0"/>
                <w:sz w:val="15"/>
              </w:rPr>
              <w:t>Tujuan Pembelajaran</w:t>
            </w:r>
          </w:p>
        </w:tc>
        <w:tc>
          <w:tcPr>
            <w:tcW w:type="dxa" w:w="5726"/>
            <w:vAlign w:val="center"/>
          </w:tcPr>
          <w:p>
            <w:r/>
            <w:r>
              <w:rPr>
                <w:b w:val="0"/>
                <w:sz w:val="15"/>
              </w:rPr>
              <w:t>Daftar tujuan utama: ilmu kalam, Tahkim, aliran kalam, hikmah, dan adab berbeda pendapat.</w:t>
            </w:r>
          </w:p>
        </w:tc>
      </w:tr>
      <w:tr>
        <w:tc>
          <w:tcPr>
            <w:tcW w:type="dxa" w:w="794"/>
            <w:vAlign w:val="center"/>
          </w:tcPr>
          <w:p>
            <w:r/>
            <w:r>
              <w:rPr>
                <w:b w:val="0"/>
                <w:sz w:val="15"/>
              </w:rPr>
              <w:t>3</w:t>
            </w:r>
          </w:p>
        </w:tc>
        <w:tc>
          <w:tcPr>
            <w:tcW w:type="dxa" w:w="2551"/>
            <w:vAlign w:val="center"/>
          </w:tcPr>
          <w:p>
            <w:r/>
            <w:r>
              <w:rPr>
                <w:b w:val="0"/>
                <w:sz w:val="15"/>
              </w:rPr>
              <w:t>Pertanyaan Pemantik</w:t>
            </w:r>
          </w:p>
        </w:tc>
        <w:tc>
          <w:tcPr>
            <w:tcW w:type="dxa" w:w="5726"/>
            <w:vAlign w:val="center"/>
          </w:tcPr>
          <w:p>
            <w:r/>
            <w:r>
              <w:rPr>
                <w:b w:val="0"/>
                <w:sz w:val="15"/>
              </w:rPr>
              <w:t>Apa itu ilmu kalam? Apa itu Tahkim? Mengapa perbedaan pendapat perlu adab?</w:t>
            </w:r>
          </w:p>
        </w:tc>
      </w:tr>
      <w:tr>
        <w:tc>
          <w:tcPr>
            <w:tcW w:type="dxa" w:w="794"/>
            <w:vAlign w:val="center"/>
          </w:tcPr>
          <w:p>
            <w:r/>
            <w:r>
              <w:rPr>
                <w:b w:val="0"/>
                <w:sz w:val="15"/>
              </w:rPr>
              <w:t>4</w:t>
            </w:r>
          </w:p>
        </w:tc>
        <w:tc>
          <w:tcPr>
            <w:tcW w:type="dxa" w:w="2551"/>
            <w:vAlign w:val="center"/>
          </w:tcPr>
          <w:p>
            <w:r/>
            <w:r>
              <w:rPr>
                <w:b w:val="0"/>
                <w:sz w:val="15"/>
              </w:rPr>
              <w:t>Pengertian Ilmu Kalam</w:t>
            </w:r>
          </w:p>
        </w:tc>
        <w:tc>
          <w:tcPr>
            <w:tcW w:type="dxa" w:w="5726"/>
            <w:vAlign w:val="center"/>
          </w:tcPr>
          <w:p>
            <w:r/>
            <w:r>
              <w:rPr>
                <w:b w:val="0"/>
                <w:sz w:val="15"/>
              </w:rPr>
              <w:t>Definisi, ruang lingkup, fungsi, dan pentingnya ilmu kalam.</w:t>
            </w:r>
          </w:p>
        </w:tc>
      </w:tr>
      <w:tr>
        <w:tc>
          <w:tcPr>
            <w:tcW w:type="dxa" w:w="794"/>
            <w:vAlign w:val="center"/>
          </w:tcPr>
          <w:p>
            <w:r/>
            <w:r>
              <w:rPr>
                <w:b w:val="0"/>
                <w:sz w:val="15"/>
              </w:rPr>
              <w:t>5</w:t>
            </w:r>
          </w:p>
        </w:tc>
        <w:tc>
          <w:tcPr>
            <w:tcW w:type="dxa" w:w="2551"/>
            <w:vAlign w:val="center"/>
          </w:tcPr>
          <w:p>
            <w:r/>
            <w:r>
              <w:rPr>
                <w:b w:val="0"/>
                <w:sz w:val="15"/>
              </w:rPr>
              <w:t>Latar Belakang Ilmu Kalam</w:t>
            </w:r>
          </w:p>
        </w:tc>
        <w:tc>
          <w:tcPr>
            <w:tcW w:type="dxa" w:w="5726"/>
            <w:vAlign w:val="center"/>
          </w:tcPr>
          <w:p>
            <w:r/>
            <w:r>
              <w:rPr>
                <w:b w:val="0"/>
                <w:sz w:val="15"/>
              </w:rPr>
              <w:t>Faktor internal dan eksternal munculnya pembahasan kalam.</w:t>
            </w:r>
          </w:p>
        </w:tc>
      </w:tr>
      <w:tr>
        <w:tc>
          <w:tcPr>
            <w:tcW w:type="dxa" w:w="794"/>
            <w:vAlign w:val="center"/>
          </w:tcPr>
          <w:p>
            <w:r/>
            <w:r>
              <w:rPr>
                <w:b w:val="0"/>
                <w:sz w:val="15"/>
              </w:rPr>
              <w:t>6</w:t>
            </w:r>
          </w:p>
        </w:tc>
        <w:tc>
          <w:tcPr>
            <w:tcW w:type="dxa" w:w="2551"/>
            <w:vAlign w:val="center"/>
          </w:tcPr>
          <w:p>
            <w:r/>
            <w:r>
              <w:rPr>
                <w:b w:val="0"/>
                <w:sz w:val="15"/>
              </w:rPr>
              <w:t>Pengertian Tahkim</w:t>
            </w:r>
          </w:p>
        </w:tc>
        <w:tc>
          <w:tcPr>
            <w:tcW w:type="dxa" w:w="5726"/>
            <w:vAlign w:val="center"/>
          </w:tcPr>
          <w:p>
            <w:r/>
            <w:r>
              <w:rPr>
                <w:b w:val="0"/>
                <w:sz w:val="15"/>
              </w:rPr>
              <w:t>Tahkim sebagai arbitrase/perundingan dan konteks sejarahnya.</w:t>
            </w:r>
          </w:p>
        </w:tc>
      </w:tr>
      <w:tr>
        <w:tc>
          <w:tcPr>
            <w:tcW w:type="dxa" w:w="794"/>
            <w:vAlign w:val="center"/>
          </w:tcPr>
          <w:p>
            <w:r/>
            <w:r>
              <w:rPr>
                <w:b w:val="0"/>
                <w:sz w:val="15"/>
              </w:rPr>
              <w:t>7</w:t>
            </w:r>
          </w:p>
        </w:tc>
        <w:tc>
          <w:tcPr>
            <w:tcW w:type="dxa" w:w="2551"/>
            <w:vAlign w:val="center"/>
          </w:tcPr>
          <w:p>
            <w:r/>
            <w:r>
              <w:rPr>
                <w:b w:val="0"/>
                <w:sz w:val="15"/>
              </w:rPr>
              <w:t>Timeline Peristiwa Tahkim</w:t>
            </w:r>
          </w:p>
        </w:tc>
        <w:tc>
          <w:tcPr>
            <w:tcW w:type="dxa" w:w="5726"/>
            <w:vAlign w:val="center"/>
          </w:tcPr>
          <w:p>
            <w:r/>
            <w:r>
              <w:rPr>
                <w:b w:val="0"/>
                <w:sz w:val="15"/>
              </w:rPr>
              <w:t>Kronologi ringkas dari konflik, Perang Shiffin, Tahkim, hingga dampak teologis.</w:t>
            </w:r>
          </w:p>
        </w:tc>
      </w:tr>
      <w:tr>
        <w:tc>
          <w:tcPr>
            <w:tcW w:type="dxa" w:w="794"/>
            <w:vAlign w:val="center"/>
          </w:tcPr>
          <w:p>
            <w:r/>
            <w:r>
              <w:rPr>
                <w:b w:val="0"/>
                <w:sz w:val="15"/>
              </w:rPr>
              <w:t>8</w:t>
            </w:r>
          </w:p>
        </w:tc>
        <w:tc>
          <w:tcPr>
            <w:tcW w:type="dxa" w:w="2551"/>
            <w:vAlign w:val="center"/>
          </w:tcPr>
          <w:p>
            <w:r/>
            <w:r>
              <w:rPr>
                <w:b w:val="0"/>
                <w:sz w:val="15"/>
              </w:rPr>
              <w:t>Peta Sebab-Akibat</w:t>
            </w:r>
          </w:p>
        </w:tc>
        <w:tc>
          <w:tcPr>
            <w:tcW w:type="dxa" w:w="5726"/>
            <w:vAlign w:val="center"/>
          </w:tcPr>
          <w:p>
            <w:r/>
            <w:r>
              <w:rPr>
                <w:b w:val="0"/>
                <w:sz w:val="15"/>
              </w:rPr>
              <w:t>Dampak politik, sosial, dan teologis; muncul persoalan iman, dosa besar, kepemimpinan.</w:t>
            </w:r>
          </w:p>
        </w:tc>
      </w:tr>
      <w:tr>
        <w:tc>
          <w:tcPr>
            <w:tcW w:type="dxa" w:w="794"/>
            <w:vAlign w:val="center"/>
          </w:tcPr>
          <w:p>
            <w:r/>
            <w:r>
              <w:rPr>
                <w:b w:val="0"/>
                <w:sz w:val="15"/>
              </w:rPr>
              <w:t>9</w:t>
            </w:r>
          </w:p>
        </w:tc>
        <w:tc>
          <w:tcPr>
            <w:tcW w:type="dxa" w:w="2551"/>
            <w:vAlign w:val="center"/>
          </w:tcPr>
          <w:p>
            <w:r/>
            <w:r>
              <w:rPr>
                <w:b w:val="0"/>
                <w:sz w:val="15"/>
              </w:rPr>
              <w:t>Pengantar Aliran Kalam</w:t>
            </w:r>
          </w:p>
        </w:tc>
        <w:tc>
          <w:tcPr>
            <w:tcW w:type="dxa" w:w="5726"/>
            <w:vAlign w:val="center"/>
          </w:tcPr>
          <w:p>
            <w:r/>
            <w:r>
              <w:rPr>
                <w:b w:val="0"/>
                <w:sz w:val="15"/>
              </w:rPr>
              <w:t>Khawarij, Murji’ah, Mu’tazilah, Asy’ariyah, dan Maturidiyah secara ringkas.</w:t>
            </w:r>
          </w:p>
        </w:tc>
      </w:tr>
      <w:tr>
        <w:tc>
          <w:tcPr>
            <w:tcW w:type="dxa" w:w="794"/>
            <w:vAlign w:val="center"/>
          </w:tcPr>
          <w:p>
            <w:r/>
            <w:r>
              <w:rPr>
                <w:b w:val="0"/>
                <w:sz w:val="15"/>
              </w:rPr>
              <w:t>10</w:t>
            </w:r>
          </w:p>
        </w:tc>
        <w:tc>
          <w:tcPr>
            <w:tcW w:type="dxa" w:w="2551"/>
            <w:vAlign w:val="center"/>
          </w:tcPr>
          <w:p>
            <w:r/>
            <w:r>
              <w:rPr>
                <w:b w:val="0"/>
                <w:sz w:val="15"/>
              </w:rPr>
              <w:t>Adab Berbeda Pendapat</w:t>
            </w:r>
          </w:p>
        </w:tc>
        <w:tc>
          <w:tcPr>
            <w:tcW w:type="dxa" w:w="5726"/>
            <w:vAlign w:val="center"/>
          </w:tcPr>
          <w:p>
            <w:r/>
            <w:r>
              <w:rPr>
                <w:b w:val="0"/>
                <w:sz w:val="15"/>
              </w:rPr>
              <w:t>Tabayyun, musyawarah, santun, kritik gagasan bukan menghina pribadi.</w:t>
            </w:r>
          </w:p>
        </w:tc>
      </w:tr>
      <w:tr>
        <w:tc>
          <w:tcPr>
            <w:tcW w:type="dxa" w:w="794"/>
            <w:vAlign w:val="center"/>
          </w:tcPr>
          <w:p>
            <w:r/>
            <w:r>
              <w:rPr>
                <w:b w:val="0"/>
                <w:sz w:val="15"/>
              </w:rPr>
              <w:t>11</w:t>
            </w:r>
          </w:p>
        </w:tc>
        <w:tc>
          <w:tcPr>
            <w:tcW w:type="dxa" w:w="2551"/>
            <w:vAlign w:val="center"/>
          </w:tcPr>
          <w:p>
            <w:r/>
            <w:r>
              <w:rPr>
                <w:b w:val="0"/>
                <w:sz w:val="15"/>
              </w:rPr>
              <w:t>Aktivitas Kelompok</w:t>
            </w:r>
          </w:p>
        </w:tc>
        <w:tc>
          <w:tcPr>
            <w:tcW w:type="dxa" w:w="5726"/>
            <w:vAlign w:val="center"/>
          </w:tcPr>
          <w:p>
            <w:r/>
            <w:r>
              <w:rPr>
                <w:b w:val="0"/>
                <w:sz w:val="15"/>
              </w:rPr>
              <w:t>Instruksi membuat timeline, peta sebab-akibat, dan presentasi.</w:t>
            </w:r>
          </w:p>
        </w:tc>
      </w:tr>
      <w:tr>
        <w:tc>
          <w:tcPr>
            <w:tcW w:type="dxa" w:w="794"/>
            <w:vAlign w:val="center"/>
          </w:tcPr>
          <w:p>
            <w:r/>
            <w:r>
              <w:rPr>
                <w:b w:val="0"/>
                <w:sz w:val="15"/>
              </w:rPr>
              <w:t>12</w:t>
            </w:r>
          </w:p>
        </w:tc>
        <w:tc>
          <w:tcPr>
            <w:tcW w:type="dxa" w:w="2551"/>
            <w:vAlign w:val="center"/>
          </w:tcPr>
          <w:p>
            <w:r/>
            <w:r>
              <w:rPr>
                <w:b w:val="0"/>
                <w:sz w:val="15"/>
              </w:rPr>
              <w:t>Refleksi dan Komitmen</w:t>
            </w:r>
          </w:p>
        </w:tc>
        <w:tc>
          <w:tcPr>
            <w:tcW w:type="dxa" w:w="5726"/>
            <w:vAlign w:val="center"/>
          </w:tcPr>
          <w:p>
            <w:r/>
            <w:r>
              <w:rPr>
                <w:b w:val="0"/>
                <w:sz w:val="15"/>
              </w:rPr>
              <w:t>Pertanyaan refleksi dan komitmen menjaga persatuan.</w:t>
            </w:r>
          </w:p>
        </w:tc>
      </w:tr>
      <w:tr>
        <w:tc>
          <w:tcPr>
            <w:tcW w:type="dxa" w:w="794"/>
            <w:vAlign w:val="center"/>
          </w:tcPr>
          <w:p>
            <w:r/>
            <w:r>
              <w:rPr>
                <w:b w:val="0"/>
                <w:sz w:val="15"/>
              </w:rPr>
              <w:t>13</w:t>
            </w:r>
          </w:p>
        </w:tc>
        <w:tc>
          <w:tcPr>
            <w:tcW w:type="dxa" w:w="2551"/>
            <w:vAlign w:val="center"/>
          </w:tcPr>
          <w:p>
            <w:r/>
            <w:r>
              <w:rPr>
                <w:b w:val="0"/>
                <w:sz w:val="15"/>
              </w:rPr>
              <w:t>Asesmen/Exit Ticket</w:t>
            </w:r>
          </w:p>
        </w:tc>
        <w:tc>
          <w:tcPr>
            <w:tcW w:type="dxa" w:w="5726"/>
            <w:vAlign w:val="center"/>
          </w:tcPr>
          <w:p>
            <w:r/>
            <w:r>
              <w:rPr>
                <w:b w:val="0"/>
                <w:sz w:val="15"/>
              </w:rPr>
              <w:t>Pertanyaan singkat untuk menguji pemahaman.</w:t>
            </w:r>
          </w:p>
        </w:tc>
      </w:tr>
      <w:tr>
        <w:tc>
          <w:tcPr>
            <w:tcW w:type="dxa" w:w="794"/>
            <w:vAlign w:val="center"/>
          </w:tcPr>
          <w:p>
            <w:r/>
            <w:r>
              <w:rPr>
                <w:b w:val="0"/>
                <w:sz w:val="15"/>
              </w:rPr>
              <w:t>14</w:t>
            </w:r>
          </w:p>
        </w:tc>
        <w:tc>
          <w:tcPr>
            <w:tcW w:type="dxa" w:w="2551"/>
            <w:vAlign w:val="center"/>
          </w:tcPr>
          <w:p>
            <w:r/>
            <w:r>
              <w:rPr>
                <w:b w:val="0"/>
                <w:sz w:val="15"/>
              </w:rPr>
              <w:t>Penutup</w:t>
            </w:r>
          </w:p>
        </w:tc>
        <w:tc>
          <w:tcPr>
            <w:tcW w:type="dxa" w:w="5726"/>
            <w:vAlign w:val="center"/>
          </w:tcPr>
          <w:p>
            <w:r/>
            <w:r>
              <w:rPr>
                <w:b w:val="0"/>
                <w:sz w:val="15"/>
              </w:rPr>
              <w:t>Kesimpulan dan doa agar ilmu melahirkan adab dan ukhuwah.</w:t>
            </w:r>
          </w:p>
        </w:tc>
      </w:tr>
    </w:tbl>
    <w:sectPr w:rsidR="00FC693F" w:rsidRPr="0006063C" w:rsidSect="00034616">
      <w:footerReference w:type="default" r:id="rId9"/>
      <w:pgSz w:w="11906" w:h="16838"/>
      <w:pgMar w:top="1020" w:right="964" w:bottom="1020" w:left="9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Arial" w:hAnsi="Arial"/>
        <w:color w:val="646464"/>
        <w:sz w:val="16"/>
      </w:rPr>
      <w:t>RPP Pembelajaran Mendalam Berbasis Cinta - Akidah Akhlak XI | MA Syarifuddin</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60" w:line="252" w:lineRule="auto"/>
    </w:pPr>
    <w:rPr>
      <w:rFonts w:ascii="Arial" w:hAnsi="Arial" w:eastAsia="Arial"/>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rial" w:hAnsi="Arial" w:eastAsia="Arial"/>
      <w:b/>
      <w:bCs/>
      <w:color w:val="365F91" w:themeColor="accent1" w:themeShade="BF"/>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rial" w:hAnsi="Arial" w:eastAsia="Arial"/>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rial" w:hAnsi="Arial" w:eastAsia="Arial"/>
      <w:b/>
      <w:bCs/>
      <w:color w:val="4F81BD" w:themeColor="accent1"/>
      <w:sz w:val="23"/>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RPP Akidah Akhlak - Munculnya Aliran Kalam dalam Peristiwa Tahkim</dc:title>
  <dc:subject/>
  <dc:creator>MA Syarifuddin</dc:creator>
  <cp:keywords/>
  <dc:description>generated by python-docx</dc:description>
  <cp:lastModifiedBy/>
  <cp:revision>1</cp:revision>
  <dcterms:created xsi:type="dcterms:W3CDTF">2013-12-23T23:15:00Z</dcterms:created>
  <dcterms:modified xsi:type="dcterms:W3CDTF">2013-12-23T23:15:00Z</dcterms:modified>
  <cp:category/>
</cp:coreProperties>
</file>